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EB8CF" w14:textId="77777777" w:rsidR="00366FE6" w:rsidRPr="001E63F5" w:rsidRDefault="00366FE6" w:rsidP="004B0396">
      <w:pPr>
        <w:spacing w:after="120"/>
        <w:ind w:left="-567"/>
        <w:rPr>
          <w:rFonts w:asciiTheme="majorHAnsi" w:hAnsiTheme="majorHAnsi"/>
          <w:b/>
          <w:lang w:val="sr-Latn-RS"/>
        </w:rPr>
      </w:pPr>
      <w:r w:rsidRPr="001E63F5">
        <w:rPr>
          <w:rFonts w:asciiTheme="majorHAnsi" w:hAnsiTheme="majorHAnsi"/>
          <w:b/>
          <w:lang w:val="sr-Latn-RS"/>
        </w:rPr>
        <w:t>O.C. JAHORINA A.D. PALE</w:t>
      </w:r>
    </w:p>
    <w:p w14:paraId="77749744" w14:textId="77777777" w:rsidR="00366FE6" w:rsidRPr="001E63F5" w:rsidRDefault="00366FE6" w:rsidP="004B0396">
      <w:pPr>
        <w:spacing w:after="120"/>
        <w:ind w:left="-567"/>
        <w:rPr>
          <w:rFonts w:asciiTheme="majorHAnsi" w:hAnsiTheme="majorHAnsi"/>
          <w:b/>
          <w:lang w:val="sr-Latn-RS"/>
        </w:rPr>
      </w:pPr>
      <w:r w:rsidRPr="001E63F5">
        <w:rPr>
          <w:rFonts w:asciiTheme="majorHAnsi" w:hAnsiTheme="majorHAnsi"/>
          <w:b/>
          <w:lang w:val="sr-Latn-RS"/>
        </w:rPr>
        <w:t>Ul. Jahorina bb PALE</w:t>
      </w:r>
    </w:p>
    <w:p w14:paraId="4EDC0323" w14:textId="77777777" w:rsidR="00366FE6" w:rsidRPr="001E63F5" w:rsidRDefault="00366FE6" w:rsidP="004B0396">
      <w:pPr>
        <w:ind w:left="-567"/>
        <w:rPr>
          <w:rFonts w:asciiTheme="majorHAnsi" w:hAnsiTheme="majorHAnsi"/>
          <w:b/>
          <w:lang w:val="sr-Latn-RS"/>
        </w:rPr>
      </w:pPr>
      <w:r w:rsidRPr="001E63F5">
        <w:rPr>
          <w:rFonts w:asciiTheme="majorHAnsi" w:hAnsiTheme="majorHAnsi"/>
          <w:b/>
          <w:lang w:val="sr-Latn-RS"/>
        </w:rPr>
        <w:t>n/r predsjednika Skupštine akcionara</w:t>
      </w:r>
    </w:p>
    <w:p w14:paraId="6971443B" w14:textId="77777777" w:rsidR="00366FE6" w:rsidRPr="001E63F5" w:rsidRDefault="00366FE6" w:rsidP="004B0396">
      <w:pPr>
        <w:ind w:left="-567"/>
        <w:rPr>
          <w:rFonts w:asciiTheme="majorHAnsi" w:hAnsiTheme="majorHAnsi"/>
          <w:b/>
          <w:lang w:val="sr-Latn-RS"/>
        </w:rPr>
      </w:pPr>
    </w:p>
    <w:p w14:paraId="39538891" w14:textId="5532E338" w:rsidR="00366FE6" w:rsidRPr="001E63F5" w:rsidRDefault="00366FE6" w:rsidP="004B0396">
      <w:pPr>
        <w:ind w:left="-567"/>
        <w:rPr>
          <w:rFonts w:asciiTheme="majorHAnsi" w:hAnsiTheme="majorHAnsi"/>
          <w:lang w:val="sr-Latn-RS"/>
        </w:rPr>
      </w:pPr>
      <w:r w:rsidRPr="001E63F5">
        <w:rPr>
          <w:rFonts w:asciiTheme="majorHAnsi" w:hAnsiTheme="majorHAnsi"/>
          <w:lang w:val="sr-Latn-RS"/>
        </w:rPr>
        <w:t xml:space="preserve">Broj:  </w:t>
      </w:r>
      <w:r w:rsidR="00C07BBE" w:rsidRPr="001E63F5">
        <w:rPr>
          <w:rFonts w:asciiTheme="majorHAnsi" w:hAnsiTheme="majorHAnsi"/>
          <w:lang w:val="sr-Latn-RS"/>
        </w:rPr>
        <w:t xml:space="preserve"> </w:t>
      </w:r>
      <w:r w:rsidR="0028621E" w:rsidRPr="001E63F5">
        <w:rPr>
          <w:rFonts w:asciiTheme="majorHAnsi" w:hAnsiTheme="majorHAnsi"/>
          <w:lang w:val="sr-Latn-RS"/>
        </w:rPr>
        <w:t xml:space="preserve">  </w:t>
      </w:r>
      <w:r w:rsidR="00C07BBE" w:rsidRPr="001E63F5">
        <w:rPr>
          <w:rFonts w:asciiTheme="majorHAnsi" w:hAnsiTheme="majorHAnsi"/>
          <w:lang w:val="sr-Latn-RS"/>
        </w:rPr>
        <w:t xml:space="preserve"> </w:t>
      </w:r>
      <w:r w:rsidR="00305BAA">
        <w:rPr>
          <w:rFonts w:asciiTheme="majorHAnsi" w:hAnsiTheme="majorHAnsi"/>
          <w:lang w:val="sr-Latn-RS"/>
        </w:rPr>
        <w:t xml:space="preserve">     </w:t>
      </w:r>
      <w:r w:rsidR="00601A82">
        <w:rPr>
          <w:rFonts w:asciiTheme="majorHAnsi" w:hAnsiTheme="majorHAnsi"/>
          <w:lang w:val="sr-Latn-RS"/>
        </w:rPr>
        <w:t>140</w:t>
      </w:r>
      <w:r w:rsidRPr="001E63F5">
        <w:rPr>
          <w:rFonts w:asciiTheme="majorHAnsi" w:hAnsiTheme="majorHAnsi"/>
          <w:lang w:val="sr-Latn-RS"/>
        </w:rPr>
        <w:t>/</w:t>
      </w:r>
      <w:r w:rsidR="0028621E" w:rsidRPr="001E63F5">
        <w:rPr>
          <w:rFonts w:asciiTheme="majorHAnsi" w:hAnsiTheme="majorHAnsi"/>
          <w:lang w:val="sr-Latn-RS"/>
        </w:rPr>
        <w:t>20</w:t>
      </w:r>
    </w:p>
    <w:p w14:paraId="54AAE330" w14:textId="72EE9DD0" w:rsidR="00366FE6" w:rsidRPr="001E63F5" w:rsidRDefault="00366FE6" w:rsidP="004B0396">
      <w:pPr>
        <w:ind w:left="-567"/>
        <w:rPr>
          <w:rFonts w:asciiTheme="majorHAnsi" w:hAnsiTheme="majorHAnsi"/>
          <w:lang w:val="sr-Latn-RS"/>
        </w:rPr>
      </w:pPr>
      <w:r w:rsidRPr="001E63F5">
        <w:rPr>
          <w:rFonts w:asciiTheme="majorHAnsi" w:hAnsiTheme="majorHAnsi"/>
          <w:lang w:val="sr-Latn-RS"/>
        </w:rPr>
        <w:t xml:space="preserve">Datum: </w:t>
      </w:r>
      <w:r w:rsidR="00D55022">
        <w:rPr>
          <w:rFonts w:asciiTheme="majorHAnsi" w:hAnsiTheme="majorHAnsi"/>
          <w:lang w:val="sr-Latn-RS"/>
        </w:rPr>
        <w:t>28</w:t>
      </w:r>
      <w:r w:rsidRPr="001E63F5">
        <w:rPr>
          <w:rFonts w:asciiTheme="majorHAnsi" w:hAnsiTheme="majorHAnsi"/>
          <w:lang w:val="sr-Latn-RS"/>
        </w:rPr>
        <w:t>.</w:t>
      </w:r>
      <w:r w:rsidR="0028621E" w:rsidRPr="001E63F5">
        <w:rPr>
          <w:rFonts w:asciiTheme="majorHAnsi" w:hAnsiTheme="majorHAnsi"/>
          <w:lang w:val="sr-Latn-RS"/>
        </w:rPr>
        <w:t>0</w:t>
      </w:r>
      <w:r w:rsidR="00D55022">
        <w:rPr>
          <w:rFonts w:asciiTheme="majorHAnsi" w:hAnsiTheme="majorHAnsi"/>
          <w:lang w:val="sr-Latn-RS"/>
        </w:rPr>
        <w:t>5</w:t>
      </w:r>
      <w:r w:rsidRPr="001E63F5">
        <w:rPr>
          <w:rFonts w:asciiTheme="majorHAnsi" w:hAnsiTheme="majorHAnsi"/>
          <w:lang w:val="sr-Latn-RS"/>
        </w:rPr>
        <w:t>.20</w:t>
      </w:r>
      <w:r w:rsidR="0028621E" w:rsidRPr="001E63F5">
        <w:rPr>
          <w:rFonts w:asciiTheme="majorHAnsi" w:hAnsiTheme="majorHAnsi"/>
          <w:lang w:val="sr-Latn-RS"/>
        </w:rPr>
        <w:t>20</w:t>
      </w:r>
      <w:r w:rsidRPr="001E63F5">
        <w:rPr>
          <w:rFonts w:asciiTheme="majorHAnsi" w:hAnsiTheme="majorHAnsi"/>
          <w:lang w:val="sr-Latn-RS"/>
        </w:rPr>
        <w:t>.</w:t>
      </w:r>
      <w:r w:rsidR="00D55022">
        <w:rPr>
          <w:rFonts w:asciiTheme="majorHAnsi" w:hAnsiTheme="majorHAnsi"/>
          <w:lang w:val="sr-Latn-RS"/>
        </w:rPr>
        <w:t xml:space="preserve"> godine</w:t>
      </w:r>
    </w:p>
    <w:p w14:paraId="3ADA9156" w14:textId="77777777" w:rsidR="00366FE6" w:rsidRPr="001E63F5" w:rsidRDefault="00366FE6" w:rsidP="004B0396">
      <w:pPr>
        <w:ind w:left="-567"/>
        <w:rPr>
          <w:rFonts w:asciiTheme="majorHAnsi" w:hAnsiTheme="majorHAnsi"/>
          <w:lang w:val="sr-Latn-RS"/>
        </w:rPr>
      </w:pPr>
    </w:p>
    <w:p w14:paraId="6E067578" w14:textId="1010D649" w:rsidR="00366FE6" w:rsidRPr="001E63F5" w:rsidRDefault="00366FE6" w:rsidP="004B0396">
      <w:pPr>
        <w:ind w:left="-567"/>
        <w:rPr>
          <w:rFonts w:asciiTheme="majorHAnsi" w:hAnsiTheme="majorHAnsi"/>
          <w:i/>
          <w:lang w:val="sr-Latn-RS"/>
        </w:rPr>
      </w:pPr>
      <w:r w:rsidRPr="001E63F5">
        <w:rPr>
          <w:rFonts w:asciiTheme="majorHAnsi" w:hAnsiTheme="majorHAnsi"/>
          <w:lang w:val="sr-Latn-RS"/>
        </w:rPr>
        <w:t xml:space="preserve">PREDMET: </w:t>
      </w:r>
      <w:r w:rsidRPr="001E63F5">
        <w:rPr>
          <w:rFonts w:asciiTheme="majorHAnsi" w:hAnsiTheme="majorHAnsi"/>
          <w:i/>
          <w:lang w:val="sr-Latn-RS"/>
        </w:rPr>
        <w:t>Pisano glasanje za</w:t>
      </w:r>
      <w:r w:rsidR="00D55022">
        <w:rPr>
          <w:rFonts w:asciiTheme="majorHAnsi" w:hAnsiTheme="majorHAnsi"/>
          <w:i/>
          <w:lang w:val="sr-Latn-RS"/>
        </w:rPr>
        <w:t xml:space="preserve"> ponovljenu</w:t>
      </w:r>
      <w:r w:rsidRPr="001E63F5">
        <w:rPr>
          <w:rFonts w:asciiTheme="majorHAnsi" w:hAnsiTheme="majorHAnsi"/>
          <w:i/>
          <w:lang w:val="sr-Latn-RS"/>
        </w:rPr>
        <w:t xml:space="preserve"> sjednicu Skupštine akcionara zakazanu za </w:t>
      </w:r>
      <w:r w:rsidR="00D55022">
        <w:rPr>
          <w:rFonts w:asciiTheme="majorHAnsi" w:hAnsiTheme="majorHAnsi"/>
          <w:i/>
          <w:lang w:val="sr-Latn-RS"/>
        </w:rPr>
        <w:t>01</w:t>
      </w:r>
      <w:r w:rsidRPr="001E63F5">
        <w:rPr>
          <w:rFonts w:asciiTheme="majorHAnsi" w:hAnsiTheme="majorHAnsi"/>
          <w:i/>
          <w:lang w:val="sr-Latn-RS"/>
        </w:rPr>
        <w:t>.0</w:t>
      </w:r>
      <w:r w:rsidR="00D55022">
        <w:rPr>
          <w:rFonts w:asciiTheme="majorHAnsi" w:hAnsiTheme="majorHAnsi"/>
          <w:i/>
          <w:lang w:val="sr-Latn-RS"/>
        </w:rPr>
        <w:t>6</w:t>
      </w:r>
      <w:r w:rsidRPr="001E63F5">
        <w:rPr>
          <w:rFonts w:asciiTheme="majorHAnsi" w:hAnsiTheme="majorHAnsi"/>
          <w:i/>
          <w:lang w:val="sr-Latn-RS"/>
        </w:rPr>
        <w:t>.20</w:t>
      </w:r>
      <w:r w:rsidR="0028621E" w:rsidRPr="001E63F5">
        <w:rPr>
          <w:rFonts w:asciiTheme="majorHAnsi" w:hAnsiTheme="majorHAnsi"/>
          <w:i/>
          <w:lang w:val="sr-Latn-RS"/>
        </w:rPr>
        <w:t>20</w:t>
      </w:r>
      <w:r w:rsidRPr="001E63F5">
        <w:rPr>
          <w:rFonts w:asciiTheme="majorHAnsi" w:hAnsiTheme="majorHAnsi"/>
          <w:i/>
          <w:lang w:val="sr-Latn-RS"/>
        </w:rPr>
        <w:t>.</w:t>
      </w:r>
      <w:r w:rsidR="00D55022">
        <w:rPr>
          <w:rFonts w:asciiTheme="majorHAnsi" w:hAnsiTheme="majorHAnsi"/>
          <w:i/>
          <w:lang w:val="sr-Latn-RS"/>
        </w:rPr>
        <w:t xml:space="preserve"> godine</w:t>
      </w:r>
    </w:p>
    <w:p w14:paraId="08D565A6" w14:textId="77777777" w:rsidR="00366FE6" w:rsidRPr="001E63F5" w:rsidRDefault="00366FE6" w:rsidP="004B0396">
      <w:pPr>
        <w:ind w:left="-567" w:firstLine="1800"/>
        <w:rPr>
          <w:rFonts w:asciiTheme="majorHAnsi" w:hAnsiTheme="majorHAnsi"/>
          <w:i/>
          <w:lang w:val="sr-Latn-RS"/>
        </w:rPr>
      </w:pPr>
    </w:p>
    <w:p w14:paraId="7DA937E4" w14:textId="77777777" w:rsidR="00366FE6" w:rsidRPr="001E63F5" w:rsidRDefault="00366FE6" w:rsidP="00A74DB1">
      <w:pPr>
        <w:ind w:left="-567"/>
        <w:jc w:val="both"/>
        <w:rPr>
          <w:rFonts w:asciiTheme="majorHAnsi" w:hAnsiTheme="majorHAnsi"/>
          <w:lang w:val="sr-Latn-RS"/>
        </w:rPr>
      </w:pPr>
      <w:r w:rsidRPr="001E63F5">
        <w:rPr>
          <w:rFonts w:asciiTheme="majorHAnsi" w:hAnsiTheme="majorHAnsi"/>
          <w:lang w:val="sr-Latn-RS"/>
        </w:rPr>
        <w:t>Poštovani,</w:t>
      </w:r>
    </w:p>
    <w:p w14:paraId="5FD21492" w14:textId="20C99DCA" w:rsidR="00366FE6" w:rsidRPr="001E63F5" w:rsidRDefault="00366FE6" w:rsidP="00A74DB1">
      <w:pPr>
        <w:ind w:left="-567"/>
        <w:jc w:val="both"/>
        <w:rPr>
          <w:rFonts w:asciiTheme="majorHAnsi" w:hAnsiTheme="majorHAnsi"/>
          <w:lang w:val="sr-Latn-RS"/>
        </w:rPr>
      </w:pPr>
      <w:r w:rsidRPr="001E63F5">
        <w:rPr>
          <w:rFonts w:asciiTheme="majorHAnsi" w:hAnsiTheme="majorHAnsi"/>
          <w:lang w:val="sr-Latn-RS"/>
        </w:rPr>
        <w:t xml:space="preserve">kako </w:t>
      </w:r>
      <w:r w:rsidR="0028621E" w:rsidRPr="001E63F5">
        <w:rPr>
          <w:rFonts w:asciiTheme="majorHAnsi" w:hAnsiTheme="majorHAnsi"/>
          <w:lang w:val="sr-Latn-RS"/>
        </w:rPr>
        <w:t>DUIF Polara Invest a.d - OAIF "Jahorina Koin sa 876.800 akcija ili 1,2251%  i</w:t>
      </w:r>
      <w:r w:rsidR="00CF69CA" w:rsidRPr="001E63F5">
        <w:rPr>
          <w:rFonts w:asciiTheme="majorHAnsi" w:hAnsiTheme="majorHAnsi"/>
          <w:lang w:val="sr-Latn-RS"/>
        </w:rPr>
        <w:t xml:space="preserve"> </w:t>
      </w:r>
      <w:r w:rsidRPr="001E63F5">
        <w:rPr>
          <w:rFonts w:asciiTheme="majorHAnsi" w:hAnsiTheme="majorHAnsi"/>
          <w:lang w:val="sr-Latn-RS"/>
        </w:rPr>
        <w:t>DUIF Polara Invest a.d. -  OAIF Adriatic balanced, sa 165.596 akcija ili 0,</w:t>
      </w:r>
      <w:r w:rsidR="00C12D6D" w:rsidRPr="001E63F5">
        <w:rPr>
          <w:rFonts w:asciiTheme="majorHAnsi" w:hAnsiTheme="majorHAnsi"/>
          <w:lang w:val="sr-Latn-RS"/>
        </w:rPr>
        <w:t>2314</w:t>
      </w:r>
      <w:r w:rsidRPr="001E63F5">
        <w:rPr>
          <w:rFonts w:asciiTheme="majorHAnsi" w:hAnsiTheme="majorHAnsi"/>
          <w:lang w:val="sr-Latn-RS"/>
        </w:rPr>
        <w:t>%  u</w:t>
      </w:r>
      <w:r w:rsidRPr="001E63F5">
        <w:rPr>
          <w:rFonts w:asciiTheme="majorHAnsi" w:hAnsiTheme="majorHAnsi" w:cs="Calibri"/>
          <w:lang w:val="sr-Latn-RS"/>
        </w:rPr>
        <w:t>č</w:t>
      </w:r>
      <w:r w:rsidRPr="001E63F5">
        <w:rPr>
          <w:rFonts w:asciiTheme="majorHAnsi" w:hAnsiTheme="majorHAnsi"/>
          <w:lang w:val="sr-Latn-RS"/>
        </w:rPr>
        <w:t>e</w:t>
      </w:r>
      <w:r w:rsidRPr="001E63F5">
        <w:rPr>
          <w:rFonts w:asciiTheme="majorHAnsi" w:hAnsiTheme="majorHAnsi" w:cs="Algerian"/>
          <w:lang w:val="sr-Latn-RS"/>
        </w:rPr>
        <w:t>š</w:t>
      </w:r>
      <w:r w:rsidRPr="001E63F5">
        <w:rPr>
          <w:rFonts w:asciiTheme="majorHAnsi" w:hAnsiTheme="majorHAnsi" w:cs="Calibri"/>
          <w:lang w:val="sr-Latn-RS"/>
        </w:rPr>
        <w:t>ć</w:t>
      </w:r>
      <w:r w:rsidRPr="001E63F5">
        <w:rPr>
          <w:rFonts w:asciiTheme="majorHAnsi" w:hAnsiTheme="majorHAnsi"/>
          <w:lang w:val="sr-Latn-RS"/>
        </w:rPr>
        <w:t>a u osnovnom kapitalu OC Jahorina a.d. Pale, nisu u mogu</w:t>
      </w:r>
      <w:r w:rsidRPr="001E63F5">
        <w:rPr>
          <w:rFonts w:asciiTheme="majorHAnsi" w:hAnsiTheme="majorHAnsi" w:cs="Calibri"/>
          <w:lang w:val="sr-Latn-RS"/>
        </w:rPr>
        <w:t>ć</w:t>
      </w:r>
      <w:r w:rsidRPr="001E63F5">
        <w:rPr>
          <w:rFonts w:asciiTheme="majorHAnsi" w:hAnsiTheme="majorHAnsi"/>
          <w:lang w:val="sr-Latn-RS"/>
        </w:rPr>
        <w:t>nosti prisustvovati na sjednici Skup</w:t>
      </w:r>
      <w:r w:rsidRPr="001E63F5">
        <w:rPr>
          <w:rFonts w:asciiTheme="majorHAnsi" w:hAnsiTheme="majorHAnsi" w:cs="Algerian"/>
          <w:lang w:val="sr-Latn-RS"/>
        </w:rPr>
        <w:t>š</w:t>
      </w:r>
      <w:r w:rsidRPr="001E63F5">
        <w:rPr>
          <w:rFonts w:asciiTheme="majorHAnsi" w:hAnsiTheme="majorHAnsi"/>
          <w:lang w:val="sr-Latn-RS"/>
        </w:rPr>
        <w:t xml:space="preserve">tine akcionara, to </w:t>
      </w:r>
      <w:r w:rsidRPr="001E63F5">
        <w:rPr>
          <w:rFonts w:asciiTheme="majorHAnsi" w:hAnsiTheme="majorHAnsi" w:cs="Calibri"/>
          <w:lang w:val="sr-Latn-RS"/>
        </w:rPr>
        <w:t>ć</w:t>
      </w:r>
      <w:r w:rsidRPr="001E63F5">
        <w:rPr>
          <w:rFonts w:asciiTheme="majorHAnsi" w:hAnsiTheme="majorHAnsi"/>
          <w:lang w:val="sr-Latn-RS"/>
        </w:rPr>
        <w:t>emo iskoristiti zakonsku mogu</w:t>
      </w:r>
      <w:r w:rsidRPr="001E63F5">
        <w:rPr>
          <w:rFonts w:asciiTheme="majorHAnsi" w:hAnsiTheme="majorHAnsi" w:cs="Calibri"/>
          <w:lang w:val="sr-Latn-RS"/>
        </w:rPr>
        <w:t>ć</w:t>
      </w:r>
      <w:r w:rsidRPr="001E63F5">
        <w:rPr>
          <w:rFonts w:asciiTheme="majorHAnsi" w:hAnsiTheme="majorHAnsi"/>
          <w:lang w:val="sr-Latn-RS"/>
        </w:rPr>
        <w:t>nost (</w:t>
      </w:r>
      <w:r w:rsidRPr="001E63F5">
        <w:rPr>
          <w:rFonts w:asciiTheme="majorHAnsi" w:hAnsiTheme="majorHAnsi" w:cs="Calibri"/>
          <w:lang w:val="sr-Latn-RS"/>
        </w:rPr>
        <w:t>č</w:t>
      </w:r>
      <w:r w:rsidRPr="001E63F5">
        <w:rPr>
          <w:rFonts w:asciiTheme="majorHAnsi" w:hAnsiTheme="majorHAnsi"/>
          <w:lang w:val="sr-Latn-RS"/>
        </w:rPr>
        <w:t xml:space="preserve">l. 283. st. (1) </w:t>
      </w:r>
      <w:r w:rsidR="00A74DB1">
        <w:rPr>
          <w:rFonts w:asciiTheme="majorHAnsi" w:hAnsiTheme="majorHAnsi"/>
          <w:lang w:val="sr-Latn-RS"/>
        </w:rPr>
        <w:t xml:space="preserve">) </w:t>
      </w:r>
      <w:r w:rsidRPr="001E63F5">
        <w:rPr>
          <w:rFonts w:asciiTheme="majorHAnsi" w:hAnsiTheme="majorHAnsi"/>
          <w:lang w:val="sr-Latn-RS"/>
        </w:rPr>
        <w:t>Zakona o privrednim dru</w:t>
      </w:r>
      <w:r w:rsidRPr="001E63F5">
        <w:rPr>
          <w:rFonts w:asciiTheme="majorHAnsi" w:hAnsiTheme="majorHAnsi" w:cs="Algerian"/>
          <w:lang w:val="sr-Latn-RS"/>
        </w:rPr>
        <w:t>š</w:t>
      </w:r>
      <w:r w:rsidRPr="001E63F5">
        <w:rPr>
          <w:rFonts w:asciiTheme="majorHAnsi" w:hAnsiTheme="majorHAnsi"/>
          <w:lang w:val="sr-Latn-RS"/>
        </w:rPr>
        <w:t>tvima (Slu</w:t>
      </w:r>
      <w:r w:rsidRPr="001E63F5">
        <w:rPr>
          <w:rFonts w:asciiTheme="majorHAnsi" w:hAnsiTheme="majorHAnsi" w:cs="Calibri"/>
          <w:lang w:val="sr-Latn-RS"/>
        </w:rPr>
        <w:t>ž</w:t>
      </w:r>
      <w:r w:rsidRPr="001E63F5">
        <w:rPr>
          <w:rFonts w:asciiTheme="majorHAnsi" w:hAnsiTheme="majorHAnsi"/>
          <w:lang w:val="sr-Latn-RS"/>
        </w:rPr>
        <w:t xml:space="preserve">beni glasnik Republike Srpske, broj: 127/08, 58/09, 100/11 i 67/13) </w:t>
      </w:r>
      <w:r w:rsidR="00A74DB1">
        <w:rPr>
          <w:rFonts w:asciiTheme="majorHAnsi" w:hAnsiTheme="majorHAnsi"/>
          <w:lang w:val="sr-Latn-RS"/>
        </w:rPr>
        <w:t>te glasati pisanim putem.</w:t>
      </w:r>
    </w:p>
    <w:p w14:paraId="196C10DD" w14:textId="5F792038" w:rsidR="00366FE6" w:rsidRDefault="00366FE6" w:rsidP="00A74DB1">
      <w:pPr>
        <w:ind w:left="-567"/>
        <w:jc w:val="both"/>
        <w:rPr>
          <w:rFonts w:asciiTheme="majorHAnsi" w:hAnsiTheme="majorHAnsi"/>
          <w:lang w:val="sr-Latn-RS"/>
        </w:rPr>
      </w:pPr>
    </w:p>
    <w:p w14:paraId="44D600E0" w14:textId="77777777" w:rsidR="00E25457" w:rsidRPr="001E63F5" w:rsidRDefault="00E25457" w:rsidP="00A74DB1">
      <w:pPr>
        <w:ind w:left="-567"/>
        <w:jc w:val="both"/>
        <w:rPr>
          <w:rFonts w:asciiTheme="majorHAnsi" w:hAnsiTheme="majorHAnsi"/>
          <w:lang w:val="sr-Latn-RS"/>
        </w:rPr>
      </w:pPr>
    </w:p>
    <w:p w14:paraId="61CFB05F" w14:textId="77777777" w:rsidR="00366FE6" w:rsidRPr="001E63F5" w:rsidRDefault="00366FE6" w:rsidP="00A74DB1">
      <w:pPr>
        <w:ind w:left="-567"/>
        <w:jc w:val="both"/>
        <w:rPr>
          <w:rFonts w:asciiTheme="majorHAnsi" w:hAnsiTheme="majorHAnsi"/>
          <w:lang w:val="sr-Latn-RS"/>
        </w:rPr>
      </w:pPr>
      <w:r w:rsidRPr="001E63F5">
        <w:rPr>
          <w:rFonts w:asciiTheme="majorHAnsi" w:hAnsiTheme="majorHAnsi"/>
          <w:lang w:val="sr-Latn-RS"/>
        </w:rPr>
        <w:t>Po pojedinim ta</w:t>
      </w:r>
      <w:r w:rsidRPr="001E63F5">
        <w:rPr>
          <w:rFonts w:asciiTheme="majorHAnsi" w:hAnsiTheme="majorHAnsi" w:cs="Calibri"/>
          <w:lang w:val="sr-Latn-RS"/>
        </w:rPr>
        <w:t>č</w:t>
      </w:r>
      <w:r w:rsidRPr="001E63F5">
        <w:rPr>
          <w:rFonts w:asciiTheme="majorHAnsi" w:hAnsiTheme="majorHAnsi"/>
          <w:lang w:val="sr-Latn-RS"/>
        </w:rPr>
        <w:t>kama dnevnog reda glasamo na sljede</w:t>
      </w:r>
      <w:r w:rsidRPr="001E63F5">
        <w:rPr>
          <w:rFonts w:asciiTheme="majorHAnsi" w:hAnsiTheme="majorHAnsi" w:cs="Calibri"/>
          <w:lang w:val="sr-Latn-RS"/>
        </w:rPr>
        <w:t>ć</w:t>
      </w:r>
      <w:r w:rsidRPr="001E63F5">
        <w:rPr>
          <w:rFonts w:asciiTheme="majorHAnsi" w:hAnsiTheme="majorHAnsi"/>
          <w:lang w:val="sr-Latn-RS"/>
        </w:rPr>
        <w:t>i na</w:t>
      </w:r>
      <w:r w:rsidRPr="001E63F5">
        <w:rPr>
          <w:rFonts w:asciiTheme="majorHAnsi" w:hAnsiTheme="majorHAnsi" w:cs="Calibri"/>
          <w:lang w:val="sr-Latn-RS"/>
        </w:rPr>
        <w:t>č</w:t>
      </w:r>
      <w:r w:rsidRPr="001E63F5">
        <w:rPr>
          <w:rFonts w:asciiTheme="majorHAnsi" w:hAnsiTheme="majorHAnsi"/>
          <w:lang w:val="sr-Latn-RS"/>
        </w:rPr>
        <w:t>in:</w:t>
      </w:r>
    </w:p>
    <w:p w14:paraId="77AE0E4A" w14:textId="77777777" w:rsidR="00366FE6" w:rsidRPr="001E63F5" w:rsidRDefault="00366FE6" w:rsidP="00A74DB1">
      <w:pPr>
        <w:spacing w:after="120"/>
        <w:ind w:left="-567"/>
        <w:jc w:val="both"/>
        <w:rPr>
          <w:rFonts w:asciiTheme="majorHAnsi" w:hAnsiTheme="majorHAnsi"/>
          <w:lang w:val="sr-Latn-RS"/>
        </w:rPr>
      </w:pPr>
      <w:r w:rsidRPr="001E63F5">
        <w:rPr>
          <w:rFonts w:asciiTheme="majorHAnsi" w:hAnsiTheme="majorHAnsi"/>
          <w:lang w:val="sr-Latn-RS"/>
        </w:rPr>
        <w:t>Dnevni red:</w:t>
      </w:r>
    </w:p>
    <w:p w14:paraId="2C00DE7D" w14:textId="1A556027" w:rsidR="00832E5A" w:rsidRPr="001E63F5" w:rsidRDefault="008B1F8C" w:rsidP="00A74DB1">
      <w:pPr>
        <w:pStyle w:val="ListParagraph"/>
        <w:numPr>
          <w:ilvl w:val="0"/>
          <w:numId w:val="8"/>
        </w:numPr>
        <w:spacing w:after="120"/>
        <w:jc w:val="both"/>
        <w:rPr>
          <w:rFonts w:asciiTheme="majorHAnsi" w:hAnsiTheme="majorHAnsi"/>
          <w:b/>
          <w:bCs/>
        </w:rPr>
      </w:pPr>
      <w:proofErr w:type="spellStart"/>
      <w:r w:rsidRPr="001E63F5">
        <w:rPr>
          <w:rFonts w:asciiTheme="majorHAnsi" w:hAnsiTheme="majorHAnsi"/>
          <w:b/>
          <w:bCs/>
        </w:rPr>
        <w:t>Izbor</w:t>
      </w:r>
      <w:proofErr w:type="spellEnd"/>
      <w:r w:rsidRPr="001E63F5">
        <w:rPr>
          <w:rFonts w:asciiTheme="majorHAnsi" w:hAnsiTheme="majorHAnsi"/>
          <w:b/>
          <w:bCs/>
        </w:rPr>
        <w:t xml:space="preserve"> </w:t>
      </w:r>
      <w:proofErr w:type="spellStart"/>
      <w:r w:rsidRPr="001E63F5">
        <w:rPr>
          <w:rFonts w:asciiTheme="majorHAnsi" w:hAnsiTheme="majorHAnsi"/>
          <w:b/>
          <w:bCs/>
        </w:rPr>
        <w:t>radnih</w:t>
      </w:r>
      <w:proofErr w:type="spellEnd"/>
      <w:r w:rsidRPr="001E63F5">
        <w:rPr>
          <w:rFonts w:asciiTheme="majorHAnsi" w:hAnsiTheme="majorHAnsi"/>
          <w:b/>
          <w:bCs/>
        </w:rPr>
        <w:t xml:space="preserve"> </w:t>
      </w:r>
      <w:proofErr w:type="spellStart"/>
      <w:r w:rsidRPr="001E63F5">
        <w:rPr>
          <w:rFonts w:asciiTheme="majorHAnsi" w:hAnsiTheme="majorHAnsi"/>
          <w:b/>
          <w:bCs/>
        </w:rPr>
        <w:t>tijela</w:t>
      </w:r>
      <w:proofErr w:type="spellEnd"/>
      <w:r w:rsidRPr="001E63F5">
        <w:rPr>
          <w:rFonts w:asciiTheme="majorHAnsi" w:hAnsiTheme="majorHAnsi"/>
          <w:b/>
          <w:bCs/>
        </w:rPr>
        <w:t xml:space="preserve"> za XXXVI</w:t>
      </w:r>
      <w:r w:rsidR="00CF69CA" w:rsidRPr="001E63F5">
        <w:rPr>
          <w:rFonts w:asciiTheme="majorHAnsi" w:hAnsiTheme="majorHAnsi"/>
          <w:b/>
          <w:bCs/>
        </w:rPr>
        <w:t>I</w:t>
      </w:r>
      <w:r w:rsidRPr="001E63F5">
        <w:rPr>
          <w:rFonts w:asciiTheme="majorHAnsi" w:hAnsiTheme="majorHAnsi"/>
          <w:b/>
          <w:bCs/>
        </w:rPr>
        <w:t xml:space="preserve"> </w:t>
      </w:r>
      <w:proofErr w:type="spellStart"/>
      <w:r w:rsidR="00CF69CA" w:rsidRPr="001E63F5">
        <w:rPr>
          <w:rFonts w:asciiTheme="majorHAnsi" w:hAnsiTheme="majorHAnsi"/>
          <w:b/>
          <w:bCs/>
        </w:rPr>
        <w:t>vanrednu</w:t>
      </w:r>
      <w:proofErr w:type="spellEnd"/>
      <w:r w:rsidRPr="001E63F5">
        <w:rPr>
          <w:rFonts w:asciiTheme="majorHAnsi" w:hAnsiTheme="majorHAnsi"/>
          <w:b/>
          <w:bCs/>
        </w:rPr>
        <w:t xml:space="preserve"> </w:t>
      </w:r>
      <w:proofErr w:type="spellStart"/>
      <w:r w:rsidRPr="001E63F5">
        <w:rPr>
          <w:rFonts w:asciiTheme="majorHAnsi" w:hAnsiTheme="majorHAnsi"/>
          <w:b/>
          <w:bCs/>
        </w:rPr>
        <w:t>Skupštinu</w:t>
      </w:r>
      <w:proofErr w:type="spellEnd"/>
      <w:r w:rsidRPr="001E63F5">
        <w:rPr>
          <w:rFonts w:asciiTheme="majorHAnsi" w:hAnsiTheme="majorHAnsi"/>
          <w:b/>
          <w:bCs/>
        </w:rPr>
        <w:t xml:space="preserve"> </w:t>
      </w:r>
      <w:proofErr w:type="spellStart"/>
      <w:r w:rsidRPr="001E63F5">
        <w:rPr>
          <w:rFonts w:asciiTheme="majorHAnsi" w:hAnsiTheme="majorHAnsi"/>
          <w:b/>
          <w:bCs/>
        </w:rPr>
        <w:t>akcionara</w:t>
      </w:r>
      <w:proofErr w:type="spellEnd"/>
      <w:r w:rsidRPr="001E63F5">
        <w:rPr>
          <w:rFonts w:asciiTheme="majorHAnsi" w:hAnsiTheme="majorHAnsi"/>
          <w:b/>
          <w:bCs/>
        </w:rPr>
        <w:t xml:space="preserve"> </w:t>
      </w:r>
      <w:proofErr w:type="spellStart"/>
      <w:r w:rsidRPr="001E63F5">
        <w:rPr>
          <w:rFonts w:asciiTheme="majorHAnsi" w:hAnsiTheme="majorHAnsi"/>
          <w:b/>
          <w:bCs/>
        </w:rPr>
        <w:t>Društva</w:t>
      </w:r>
      <w:proofErr w:type="spellEnd"/>
      <w:r w:rsidRPr="001E63F5">
        <w:rPr>
          <w:rFonts w:asciiTheme="majorHAnsi" w:hAnsiTheme="majorHAnsi"/>
          <w:b/>
          <w:bCs/>
        </w:rPr>
        <w:t>;</w:t>
      </w:r>
      <w:r w:rsidRPr="001E63F5">
        <w:rPr>
          <w:rFonts w:asciiTheme="majorHAnsi" w:hAnsiTheme="majorHAnsi"/>
          <w:b/>
          <w:bCs/>
        </w:rPr>
        <w:br/>
        <w:t xml:space="preserve">a) </w:t>
      </w:r>
      <w:proofErr w:type="spellStart"/>
      <w:r w:rsidRPr="001E63F5">
        <w:rPr>
          <w:rFonts w:asciiTheme="majorHAnsi" w:hAnsiTheme="majorHAnsi"/>
          <w:b/>
          <w:bCs/>
        </w:rPr>
        <w:t>Predsjednika</w:t>
      </w:r>
      <w:proofErr w:type="spellEnd"/>
      <w:r w:rsidRPr="001E63F5">
        <w:rPr>
          <w:rFonts w:asciiTheme="majorHAnsi" w:hAnsiTheme="majorHAnsi"/>
          <w:b/>
          <w:bCs/>
        </w:rPr>
        <w:t xml:space="preserve"> </w:t>
      </w:r>
      <w:proofErr w:type="spellStart"/>
      <w:r w:rsidRPr="001E63F5">
        <w:rPr>
          <w:rFonts w:asciiTheme="majorHAnsi" w:hAnsiTheme="majorHAnsi"/>
          <w:b/>
          <w:bCs/>
        </w:rPr>
        <w:t>Skupštine</w:t>
      </w:r>
      <w:proofErr w:type="spellEnd"/>
      <w:r w:rsidRPr="001E63F5">
        <w:rPr>
          <w:rFonts w:asciiTheme="majorHAnsi" w:hAnsiTheme="majorHAnsi"/>
          <w:b/>
          <w:bCs/>
        </w:rPr>
        <w:t>,</w:t>
      </w:r>
      <w:r w:rsidR="00832E5A" w:rsidRPr="001E63F5">
        <w:rPr>
          <w:rFonts w:asciiTheme="majorHAnsi" w:hAnsiTheme="majorHAnsi"/>
          <w:b/>
          <w:bCs/>
        </w:rPr>
        <w:t xml:space="preserve"> </w:t>
      </w:r>
      <w:r w:rsidRPr="001E63F5">
        <w:rPr>
          <w:rFonts w:asciiTheme="majorHAnsi" w:hAnsiTheme="majorHAnsi"/>
          <w:b/>
          <w:bCs/>
        </w:rPr>
        <w:t xml:space="preserve">b) </w:t>
      </w:r>
      <w:proofErr w:type="spellStart"/>
      <w:r w:rsidRPr="001E63F5">
        <w:rPr>
          <w:rFonts w:asciiTheme="majorHAnsi" w:hAnsiTheme="majorHAnsi"/>
          <w:b/>
          <w:bCs/>
        </w:rPr>
        <w:t>Komisije</w:t>
      </w:r>
      <w:proofErr w:type="spellEnd"/>
      <w:r w:rsidRPr="001E63F5">
        <w:rPr>
          <w:rFonts w:asciiTheme="majorHAnsi" w:hAnsiTheme="majorHAnsi"/>
          <w:b/>
          <w:bCs/>
        </w:rPr>
        <w:t xml:space="preserve"> za </w:t>
      </w:r>
      <w:proofErr w:type="spellStart"/>
      <w:r w:rsidRPr="001E63F5">
        <w:rPr>
          <w:rFonts w:asciiTheme="majorHAnsi" w:hAnsiTheme="majorHAnsi"/>
          <w:b/>
          <w:bCs/>
        </w:rPr>
        <w:t>glasanje</w:t>
      </w:r>
      <w:proofErr w:type="spellEnd"/>
      <w:r w:rsidRPr="001E63F5">
        <w:rPr>
          <w:rFonts w:asciiTheme="majorHAnsi" w:hAnsiTheme="majorHAnsi"/>
          <w:b/>
          <w:bCs/>
        </w:rPr>
        <w:t xml:space="preserve">, c) </w:t>
      </w:r>
      <w:proofErr w:type="spellStart"/>
      <w:r w:rsidRPr="001E63F5">
        <w:rPr>
          <w:rFonts w:asciiTheme="majorHAnsi" w:hAnsiTheme="majorHAnsi"/>
          <w:b/>
          <w:bCs/>
        </w:rPr>
        <w:t>Zapisni</w:t>
      </w:r>
      <w:r w:rsidRPr="001E63F5">
        <w:rPr>
          <w:rFonts w:asciiTheme="majorHAnsi" w:hAnsiTheme="majorHAnsi" w:cs="Calibri"/>
          <w:b/>
          <w:bCs/>
        </w:rPr>
        <w:t>č</w:t>
      </w:r>
      <w:r w:rsidRPr="001E63F5">
        <w:rPr>
          <w:rFonts w:asciiTheme="majorHAnsi" w:hAnsiTheme="majorHAnsi"/>
          <w:b/>
          <w:bCs/>
        </w:rPr>
        <w:t>ara</w:t>
      </w:r>
      <w:proofErr w:type="spellEnd"/>
      <w:r w:rsidRPr="001E63F5">
        <w:rPr>
          <w:rFonts w:asciiTheme="majorHAnsi" w:hAnsiTheme="majorHAnsi"/>
          <w:b/>
          <w:bCs/>
        </w:rPr>
        <w:t xml:space="preserve"> </w:t>
      </w:r>
      <w:proofErr w:type="spellStart"/>
      <w:r w:rsidRPr="001E63F5">
        <w:rPr>
          <w:rFonts w:asciiTheme="majorHAnsi" w:hAnsiTheme="majorHAnsi"/>
          <w:b/>
          <w:bCs/>
        </w:rPr>
        <w:t>i</w:t>
      </w:r>
      <w:proofErr w:type="spellEnd"/>
      <w:r w:rsidRPr="001E63F5">
        <w:rPr>
          <w:rFonts w:asciiTheme="majorHAnsi" w:hAnsiTheme="majorHAnsi"/>
          <w:b/>
          <w:bCs/>
        </w:rPr>
        <w:t xml:space="preserve"> </w:t>
      </w:r>
      <w:proofErr w:type="spellStart"/>
      <w:r w:rsidRPr="001E63F5">
        <w:rPr>
          <w:rFonts w:asciiTheme="majorHAnsi" w:hAnsiTheme="majorHAnsi"/>
          <w:b/>
          <w:bCs/>
        </w:rPr>
        <w:t>dva</w:t>
      </w:r>
      <w:proofErr w:type="spellEnd"/>
      <w:r w:rsidRPr="001E63F5">
        <w:rPr>
          <w:rFonts w:asciiTheme="majorHAnsi" w:hAnsiTheme="majorHAnsi"/>
          <w:b/>
          <w:bCs/>
        </w:rPr>
        <w:t xml:space="preserve"> </w:t>
      </w:r>
      <w:proofErr w:type="spellStart"/>
      <w:r w:rsidRPr="001E63F5">
        <w:rPr>
          <w:rFonts w:asciiTheme="majorHAnsi" w:hAnsiTheme="majorHAnsi"/>
          <w:b/>
          <w:bCs/>
        </w:rPr>
        <w:t>ovjeriva</w:t>
      </w:r>
      <w:r w:rsidRPr="001E63F5">
        <w:rPr>
          <w:rFonts w:asciiTheme="majorHAnsi" w:hAnsiTheme="majorHAnsi" w:cs="Calibri"/>
          <w:b/>
          <w:bCs/>
        </w:rPr>
        <w:t>č</w:t>
      </w:r>
      <w:r w:rsidRPr="001E63F5">
        <w:rPr>
          <w:rFonts w:asciiTheme="majorHAnsi" w:hAnsiTheme="majorHAnsi"/>
          <w:b/>
          <w:bCs/>
        </w:rPr>
        <w:t>a</w:t>
      </w:r>
      <w:proofErr w:type="spellEnd"/>
      <w:r w:rsidRPr="001E63F5">
        <w:rPr>
          <w:rFonts w:asciiTheme="majorHAnsi" w:hAnsiTheme="majorHAnsi"/>
          <w:b/>
          <w:bCs/>
        </w:rPr>
        <w:t xml:space="preserve"> </w:t>
      </w:r>
      <w:proofErr w:type="spellStart"/>
      <w:r w:rsidRPr="001E63F5">
        <w:rPr>
          <w:rFonts w:asciiTheme="majorHAnsi" w:hAnsiTheme="majorHAnsi"/>
          <w:b/>
          <w:bCs/>
        </w:rPr>
        <w:t>zapisnika</w:t>
      </w:r>
      <w:proofErr w:type="spellEnd"/>
      <w:r w:rsidRPr="001E63F5">
        <w:rPr>
          <w:rFonts w:asciiTheme="majorHAnsi" w:hAnsiTheme="majorHAnsi"/>
          <w:b/>
          <w:bCs/>
        </w:rPr>
        <w:t>.</w:t>
      </w:r>
    </w:p>
    <w:p w14:paraId="7020E895" w14:textId="3170EF64" w:rsidR="008036FD" w:rsidRPr="001E63F5" w:rsidRDefault="008036FD" w:rsidP="00A74DB1">
      <w:pPr>
        <w:pStyle w:val="ListParagraph"/>
        <w:spacing w:after="120"/>
        <w:ind w:left="-207"/>
        <w:jc w:val="both"/>
        <w:rPr>
          <w:rStyle w:val="apple-converted-space"/>
          <w:rFonts w:asciiTheme="majorHAnsi" w:hAnsiTheme="majorHAnsi" w:cs="Tahoma"/>
          <w:shd w:val="clear" w:color="auto" w:fill="FFFFFF"/>
        </w:rPr>
      </w:pPr>
      <w:proofErr w:type="spellStart"/>
      <w:r w:rsidRPr="001E63F5">
        <w:rPr>
          <w:rFonts w:asciiTheme="majorHAnsi" w:hAnsiTheme="majorHAnsi"/>
          <w:b/>
          <w:i/>
        </w:rPr>
        <w:t>Glasanje</w:t>
      </w:r>
      <w:proofErr w:type="spellEnd"/>
      <w:r w:rsidRPr="001E63F5">
        <w:rPr>
          <w:rFonts w:asciiTheme="majorHAnsi" w:hAnsiTheme="majorHAnsi"/>
          <w:b/>
          <w:i/>
        </w:rPr>
        <w:t>:</w:t>
      </w:r>
      <w:r w:rsidRPr="001E63F5">
        <w:rPr>
          <w:rFonts w:asciiTheme="majorHAnsi" w:hAnsiTheme="majorHAnsi"/>
          <w:b/>
        </w:rPr>
        <w:t xml:space="preserve"> </w:t>
      </w:r>
      <w:r w:rsidRPr="001E63F5">
        <w:rPr>
          <w:rFonts w:asciiTheme="majorHAnsi" w:hAnsiTheme="majorHAnsi"/>
          <w:b/>
          <w:i/>
        </w:rPr>
        <w:t>ZA</w:t>
      </w:r>
      <w:r w:rsidRPr="001E63F5">
        <w:rPr>
          <w:rFonts w:asciiTheme="majorHAnsi" w:hAnsiTheme="majorHAnsi"/>
          <w:i/>
        </w:rPr>
        <w:t xml:space="preserve"> pod </w:t>
      </w:r>
      <w:proofErr w:type="spellStart"/>
      <w:r w:rsidRPr="001E63F5">
        <w:rPr>
          <w:rFonts w:asciiTheme="majorHAnsi" w:hAnsiTheme="majorHAnsi"/>
          <w:i/>
        </w:rPr>
        <w:t>uslovom</w:t>
      </w:r>
      <w:proofErr w:type="spellEnd"/>
      <w:r w:rsidRPr="001E63F5">
        <w:rPr>
          <w:rFonts w:asciiTheme="majorHAnsi" w:hAnsiTheme="majorHAnsi"/>
          <w:i/>
        </w:rPr>
        <w:t xml:space="preserve"> da je </w:t>
      </w:r>
      <w:proofErr w:type="spellStart"/>
      <w:r w:rsidRPr="001E63F5">
        <w:rPr>
          <w:rFonts w:asciiTheme="majorHAnsi" w:hAnsiTheme="majorHAnsi"/>
          <w:i/>
        </w:rPr>
        <w:t>prijedlog</w:t>
      </w:r>
      <w:proofErr w:type="spellEnd"/>
      <w:r w:rsidRPr="001E63F5">
        <w:rPr>
          <w:rFonts w:asciiTheme="majorHAnsi" w:hAnsiTheme="majorHAnsi"/>
          <w:i/>
        </w:rPr>
        <w:t xml:space="preserve"> </w:t>
      </w:r>
      <w:proofErr w:type="spellStart"/>
      <w:r w:rsidRPr="001E63F5">
        <w:rPr>
          <w:rFonts w:asciiTheme="majorHAnsi" w:hAnsiTheme="majorHAnsi"/>
          <w:i/>
        </w:rPr>
        <w:t>odluke</w:t>
      </w:r>
      <w:proofErr w:type="spellEnd"/>
      <w:r w:rsidRPr="001E63F5">
        <w:rPr>
          <w:rFonts w:asciiTheme="majorHAnsi" w:hAnsiTheme="majorHAnsi"/>
          <w:i/>
        </w:rPr>
        <w:t xml:space="preserve"> </w:t>
      </w:r>
      <w:r w:rsidRPr="001E63F5">
        <w:rPr>
          <w:rFonts w:asciiTheme="majorHAnsi" w:hAnsiTheme="majorHAnsi"/>
          <w:i/>
          <w:lang w:val="sr-Latn-BA"/>
        </w:rPr>
        <w:t>sa</w:t>
      </w:r>
      <w:r w:rsidRPr="001E63F5">
        <w:rPr>
          <w:rFonts w:asciiTheme="majorHAnsi" w:hAnsiTheme="majorHAnsi" w:cs="Calibri"/>
          <w:i/>
          <w:lang w:val="sr-Latn-BA"/>
        </w:rPr>
        <w:t>č</w:t>
      </w:r>
      <w:r w:rsidRPr="001E63F5">
        <w:rPr>
          <w:rFonts w:asciiTheme="majorHAnsi" w:hAnsiTheme="majorHAnsi"/>
          <w:i/>
          <w:lang w:val="sr-Latn-BA"/>
        </w:rPr>
        <w:t xml:space="preserve">injen u skladu sa odredbama </w:t>
      </w:r>
      <w:r w:rsidRPr="001E63F5">
        <w:rPr>
          <w:rFonts w:asciiTheme="majorHAnsi" w:hAnsiTheme="majorHAnsi" w:cs="Calibri"/>
          <w:i/>
          <w:lang w:val="sr-Latn-BA"/>
        </w:rPr>
        <w:t>č</w:t>
      </w:r>
      <w:r w:rsidRPr="001E63F5">
        <w:rPr>
          <w:rFonts w:asciiTheme="majorHAnsi" w:hAnsiTheme="majorHAnsi"/>
          <w:i/>
          <w:lang w:val="sr-Latn-BA"/>
        </w:rPr>
        <w:t>lana 276. i 279. Zakona o privrednim dru</w:t>
      </w:r>
      <w:r w:rsidRPr="001E63F5">
        <w:rPr>
          <w:rFonts w:asciiTheme="majorHAnsi" w:hAnsiTheme="majorHAnsi" w:cs="Algerian"/>
          <w:i/>
          <w:lang w:val="sr-Latn-BA"/>
        </w:rPr>
        <w:t>š</w:t>
      </w:r>
      <w:r w:rsidRPr="001E63F5">
        <w:rPr>
          <w:rFonts w:asciiTheme="majorHAnsi" w:hAnsiTheme="majorHAnsi"/>
          <w:i/>
          <w:lang w:val="sr-Latn-BA"/>
        </w:rPr>
        <w:t xml:space="preserve">tvima. </w:t>
      </w:r>
      <w:r w:rsidRPr="001E63F5">
        <w:rPr>
          <w:rFonts w:asciiTheme="majorHAnsi" w:hAnsiTheme="majorHAnsi"/>
          <w:i/>
        </w:rPr>
        <w:t xml:space="preserve">U </w:t>
      </w:r>
      <w:proofErr w:type="spellStart"/>
      <w:r w:rsidRPr="001E63F5">
        <w:rPr>
          <w:rFonts w:asciiTheme="majorHAnsi" w:hAnsiTheme="majorHAnsi"/>
          <w:i/>
        </w:rPr>
        <w:t>suprotnom</w:t>
      </w:r>
      <w:proofErr w:type="spellEnd"/>
      <w:r w:rsidRPr="001E63F5">
        <w:rPr>
          <w:rFonts w:asciiTheme="majorHAnsi" w:hAnsiTheme="majorHAnsi"/>
          <w:i/>
        </w:rPr>
        <w:t xml:space="preserve"> </w:t>
      </w:r>
      <w:proofErr w:type="spellStart"/>
      <w:r w:rsidRPr="001E63F5">
        <w:rPr>
          <w:rFonts w:asciiTheme="majorHAnsi" w:hAnsiTheme="majorHAnsi"/>
          <w:i/>
        </w:rPr>
        <w:t>glasamo</w:t>
      </w:r>
      <w:proofErr w:type="spellEnd"/>
      <w:r w:rsidRPr="001E63F5">
        <w:rPr>
          <w:rFonts w:asciiTheme="majorHAnsi" w:hAnsiTheme="majorHAnsi"/>
          <w:i/>
        </w:rPr>
        <w:t xml:space="preserve"> </w:t>
      </w:r>
      <w:r w:rsidRPr="001E63F5">
        <w:rPr>
          <w:rFonts w:asciiTheme="majorHAnsi" w:hAnsiTheme="majorHAnsi"/>
          <w:b/>
          <w:i/>
        </w:rPr>
        <w:t>UZDR</w:t>
      </w:r>
      <w:r w:rsidRPr="001E63F5">
        <w:rPr>
          <w:rFonts w:asciiTheme="majorHAnsi" w:hAnsiTheme="majorHAnsi" w:cs="Calibri"/>
          <w:b/>
          <w:i/>
        </w:rPr>
        <w:t>Ž</w:t>
      </w:r>
      <w:r w:rsidRPr="001E63F5">
        <w:rPr>
          <w:rFonts w:asciiTheme="majorHAnsi" w:hAnsiTheme="majorHAnsi"/>
          <w:b/>
          <w:i/>
        </w:rPr>
        <w:t>AN</w:t>
      </w:r>
      <w:r w:rsidRPr="001E63F5">
        <w:rPr>
          <w:rStyle w:val="apple-converted-space"/>
          <w:rFonts w:asciiTheme="majorHAnsi" w:hAnsiTheme="majorHAnsi" w:cs="Tahoma"/>
          <w:shd w:val="clear" w:color="auto" w:fill="FFFFFF"/>
        </w:rPr>
        <w:t xml:space="preserve">  </w:t>
      </w:r>
    </w:p>
    <w:p w14:paraId="65988D02" w14:textId="54FE0828" w:rsidR="008B1F8C" w:rsidRPr="00AF6A8F" w:rsidRDefault="008B1F8C" w:rsidP="00AF6A8F">
      <w:pPr>
        <w:pStyle w:val="ListParagraph"/>
        <w:numPr>
          <w:ilvl w:val="0"/>
          <w:numId w:val="8"/>
        </w:numPr>
        <w:spacing w:after="120"/>
        <w:jc w:val="both"/>
        <w:rPr>
          <w:rFonts w:asciiTheme="majorHAnsi" w:hAnsiTheme="majorHAnsi"/>
          <w:b/>
          <w:bCs/>
        </w:rPr>
      </w:pPr>
      <w:proofErr w:type="spellStart"/>
      <w:r w:rsidRPr="00AF6A8F">
        <w:rPr>
          <w:rFonts w:asciiTheme="majorHAnsi" w:hAnsiTheme="majorHAnsi"/>
          <w:b/>
          <w:bCs/>
        </w:rPr>
        <w:t>Razmatranje</w:t>
      </w:r>
      <w:proofErr w:type="spellEnd"/>
      <w:r w:rsidRPr="00AF6A8F">
        <w:rPr>
          <w:rFonts w:asciiTheme="majorHAnsi" w:hAnsiTheme="majorHAnsi"/>
          <w:b/>
          <w:bCs/>
        </w:rPr>
        <w:t xml:space="preserve"> </w:t>
      </w:r>
      <w:proofErr w:type="spellStart"/>
      <w:r w:rsidRPr="00AF6A8F">
        <w:rPr>
          <w:rFonts w:asciiTheme="majorHAnsi" w:hAnsiTheme="majorHAnsi"/>
          <w:b/>
          <w:bCs/>
        </w:rPr>
        <w:t>i</w:t>
      </w:r>
      <w:proofErr w:type="spellEnd"/>
      <w:r w:rsidRPr="00AF6A8F">
        <w:rPr>
          <w:rFonts w:asciiTheme="majorHAnsi" w:hAnsiTheme="majorHAnsi"/>
          <w:b/>
          <w:bCs/>
        </w:rPr>
        <w:t xml:space="preserve"> </w:t>
      </w:r>
      <w:proofErr w:type="spellStart"/>
      <w:r w:rsidRPr="00AF6A8F">
        <w:rPr>
          <w:rFonts w:asciiTheme="majorHAnsi" w:hAnsiTheme="majorHAnsi"/>
          <w:b/>
          <w:bCs/>
        </w:rPr>
        <w:t>usvajanje</w:t>
      </w:r>
      <w:proofErr w:type="spellEnd"/>
      <w:r w:rsidRPr="00AF6A8F">
        <w:rPr>
          <w:rFonts w:asciiTheme="majorHAnsi" w:hAnsiTheme="majorHAnsi"/>
          <w:b/>
          <w:bCs/>
        </w:rPr>
        <w:t xml:space="preserve"> </w:t>
      </w:r>
      <w:proofErr w:type="spellStart"/>
      <w:r w:rsidRPr="00AF6A8F">
        <w:rPr>
          <w:rFonts w:asciiTheme="majorHAnsi" w:hAnsiTheme="majorHAnsi"/>
          <w:b/>
          <w:bCs/>
        </w:rPr>
        <w:t>Zapisnika</w:t>
      </w:r>
      <w:proofErr w:type="spellEnd"/>
      <w:r w:rsidRPr="00AF6A8F">
        <w:rPr>
          <w:rFonts w:asciiTheme="majorHAnsi" w:hAnsiTheme="majorHAnsi"/>
          <w:b/>
          <w:bCs/>
        </w:rPr>
        <w:t xml:space="preserve"> </w:t>
      </w:r>
      <w:proofErr w:type="spellStart"/>
      <w:r w:rsidRPr="00AF6A8F">
        <w:rPr>
          <w:rFonts w:asciiTheme="majorHAnsi" w:hAnsiTheme="majorHAnsi"/>
          <w:b/>
          <w:bCs/>
        </w:rPr>
        <w:t>sa</w:t>
      </w:r>
      <w:proofErr w:type="spellEnd"/>
      <w:r w:rsidRPr="00AF6A8F">
        <w:rPr>
          <w:rFonts w:asciiTheme="majorHAnsi" w:hAnsiTheme="majorHAnsi"/>
          <w:b/>
          <w:bCs/>
        </w:rPr>
        <w:t xml:space="preserve"> XXXV</w:t>
      </w:r>
      <w:r w:rsidR="00CF69CA" w:rsidRPr="00AF6A8F">
        <w:rPr>
          <w:rFonts w:asciiTheme="majorHAnsi" w:hAnsiTheme="majorHAnsi"/>
          <w:b/>
          <w:bCs/>
        </w:rPr>
        <w:t>I</w:t>
      </w:r>
      <w:r w:rsidRPr="00AF6A8F">
        <w:rPr>
          <w:rFonts w:asciiTheme="majorHAnsi" w:hAnsiTheme="majorHAnsi"/>
          <w:b/>
          <w:bCs/>
        </w:rPr>
        <w:t xml:space="preserve"> </w:t>
      </w:r>
      <w:proofErr w:type="spellStart"/>
      <w:r w:rsidR="00CF69CA" w:rsidRPr="00AF6A8F">
        <w:rPr>
          <w:rFonts w:asciiTheme="majorHAnsi" w:hAnsiTheme="majorHAnsi"/>
          <w:b/>
          <w:bCs/>
        </w:rPr>
        <w:t>redovne</w:t>
      </w:r>
      <w:proofErr w:type="spellEnd"/>
      <w:r w:rsidRPr="00AF6A8F">
        <w:rPr>
          <w:rFonts w:asciiTheme="majorHAnsi" w:hAnsiTheme="majorHAnsi"/>
          <w:b/>
          <w:bCs/>
        </w:rPr>
        <w:t xml:space="preserve"> </w:t>
      </w:r>
      <w:proofErr w:type="spellStart"/>
      <w:r w:rsidRPr="00AF6A8F">
        <w:rPr>
          <w:rFonts w:asciiTheme="majorHAnsi" w:hAnsiTheme="majorHAnsi"/>
          <w:b/>
          <w:bCs/>
        </w:rPr>
        <w:t>sjednice</w:t>
      </w:r>
      <w:proofErr w:type="spellEnd"/>
      <w:r w:rsidRPr="00AF6A8F">
        <w:rPr>
          <w:rFonts w:asciiTheme="majorHAnsi" w:hAnsiTheme="majorHAnsi"/>
          <w:b/>
          <w:bCs/>
        </w:rPr>
        <w:t xml:space="preserve"> </w:t>
      </w:r>
      <w:proofErr w:type="spellStart"/>
      <w:r w:rsidRPr="00AF6A8F">
        <w:rPr>
          <w:rFonts w:asciiTheme="majorHAnsi" w:hAnsiTheme="majorHAnsi"/>
          <w:b/>
          <w:bCs/>
        </w:rPr>
        <w:t>Skupštine</w:t>
      </w:r>
      <w:proofErr w:type="spellEnd"/>
      <w:r w:rsidRPr="00AF6A8F">
        <w:rPr>
          <w:rFonts w:asciiTheme="majorHAnsi" w:hAnsiTheme="majorHAnsi"/>
          <w:b/>
          <w:bCs/>
        </w:rPr>
        <w:t xml:space="preserve"> </w:t>
      </w:r>
      <w:proofErr w:type="spellStart"/>
      <w:r w:rsidRPr="00AF6A8F">
        <w:rPr>
          <w:rFonts w:asciiTheme="majorHAnsi" w:hAnsiTheme="majorHAnsi"/>
          <w:b/>
          <w:bCs/>
        </w:rPr>
        <w:t>akcionara</w:t>
      </w:r>
      <w:proofErr w:type="spellEnd"/>
      <w:r w:rsidRPr="00AF6A8F">
        <w:rPr>
          <w:rFonts w:asciiTheme="majorHAnsi" w:hAnsiTheme="majorHAnsi"/>
          <w:b/>
          <w:bCs/>
        </w:rPr>
        <w:t xml:space="preserve"> </w:t>
      </w:r>
      <w:proofErr w:type="spellStart"/>
      <w:r w:rsidRPr="00AF6A8F">
        <w:rPr>
          <w:rFonts w:asciiTheme="majorHAnsi" w:hAnsiTheme="majorHAnsi"/>
          <w:b/>
          <w:bCs/>
        </w:rPr>
        <w:t>Društva</w:t>
      </w:r>
      <w:proofErr w:type="spellEnd"/>
      <w:r w:rsidRPr="00AF6A8F">
        <w:rPr>
          <w:rFonts w:asciiTheme="majorHAnsi" w:hAnsiTheme="majorHAnsi"/>
          <w:b/>
          <w:bCs/>
        </w:rPr>
        <w:t>.</w:t>
      </w:r>
    </w:p>
    <w:p w14:paraId="19F3C25E" w14:textId="77777777" w:rsidR="00A74DB1" w:rsidRDefault="00A154FE" w:rsidP="00A74DB1">
      <w:pPr>
        <w:pStyle w:val="ListParagraph"/>
        <w:spacing w:after="120"/>
        <w:ind w:left="-567"/>
        <w:jc w:val="both"/>
        <w:rPr>
          <w:rFonts w:asciiTheme="majorHAnsi" w:hAnsiTheme="majorHAnsi" w:cs="Tahoma"/>
          <w:shd w:val="clear" w:color="auto" w:fill="FFFFFF"/>
        </w:rPr>
      </w:pPr>
      <w:proofErr w:type="spellStart"/>
      <w:r w:rsidRPr="001E63F5">
        <w:rPr>
          <w:rFonts w:asciiTheme="majorHAnsi" w:hAnsiTheme="majorHAnsi"/>
          <w:b/>
          <w:i/>
        </w:rPr>
        <w:t>Glasanje</w:t>
      </w:r>
      <w:proofErr w:type="spellEnd"/>
      <w:r w:rsidRPr="001E63F5">
        <w:rPr>
          <w:rFonts w:asciiTheme="majorHAnsi" w:hAnsiTheme="majorHAnsi"/>
          <w:b/>
          <w:i/>
        </w:rPr>
        <w:t xml:space="preserve">: </w:t>
      </w:r>
      <w:r w:rsidRPr="001E63F5">
        <w:rPr>
          <w:rFonts w:asciiTheme="majorHAnsi" w:hAnsiTheme="majorHAnsi" w:cs="Tahoma"/>
          <w:b/>
          <w:shd w:val="clear" w:color="auto" w:fill="FFFFFF"/>
        </w:rPr>
        <w:t>UZDR</w:t>
      </w:r>
      <w:r w:rsidRPr="001E63F5">
        <w:rPr>
          <w:rFonts w:asciiTheme="majorHAnsi" w:hAnsiTheme="majorHAnsi" w:cs="Calibri"/>
          <w:b/>
          <w:shd w:val="clear" w:color="auto" w:fill="FFFFFF"/>
        </w:rPr>
        <w:t>Ž</w:t>
      </w:r>
      <w:r w:rsidRPr="001E63F5">
        <w:rPr>
          <w:rFonts w:asciiTheme="majorHAnsi" w:hAnsiTheme="majorHAnsi" w:cs="Tahoma"/>
          <w:b/>
          <w:shd w:val="clear" w:color="auto" w:fill="FFFFFF"/>
        </w:rPr>
        <w:t>AN.</w:t>
      </w:r>
      <w:r w:rsidRPr="001E63F5">
        <w:rPr>
          <w:rFonts w:asciiTheme="majorHAnsi" w:hAnsiTheme="majorHAnsi" w:cs="Tahoma"/>
          <w:shd w:val="clear" w:color="auto" w:fill="FFFFFF"/>
        </w:rPr>
        <w:t xml:space="preserve">  </w:t>
      </w:r>
    </w:p>
    <w:p w14:paraId="4F720447" w14:textId="676C32B4" w:rsidR="00B077ED" w:rsidRPr="001E63F5" w:rsidRDefault="00A74DB1" w:rsidP="00A74DB1">
      <w:pPr>
        <w:pStyle w:val="ListParagraph"/>
        <w:spacing w:after="120"/>
        <w:ind w:left="-567"/>
        <w:jc w:val="both"/>
        <w:rPr>
          <w:rFonts w:asciiTheme="majorHAnsi" w:hAnsiTheme="majorHAnsi" w:cs="Tahoma"/>
          <w:i/>
          <w:shd w:val="clear" w:color="auto" w:fill="FFFFFF"/>
        </w:rPr>
      </w:pPr>
      <w:proofErr w:type="spellStart"/>
      <w:r>
        <w:rPr>
          <w:rFonts w:asciiTheme="majorHAnsi" w:hAnsiTheme="majorHAnsi"/>
          <w:b/>
          <w:i/>
        </w:rPr>
        <w:t>Obra</w:t>
      </w:r>
      <w:proofErr w:type="spellEnd"/>
      <w:r>
        <w:rPr>
          <w:rFonts w:asciiTheme="majorHAnsi" w:hAnsiTheme="majorHAnsi"/>
          <w:b/>
          <w:i/>
          <w:lang w:val="bs-Latn-BA"/>
        </w:rPr>
        <w:t>zloženje:</w:t>
      </w:r>
      <w:r>
        <w:rPr>
          <w:rFonts w:asciiTheme="majorHAnsi" w:hAnsiTheme="majorHAnsi" w:cs="Tahoma"/>
          <w:i/>
          <w:shd w:val="clear" w:color="auto" w:fill="FFFFFF"/>
        </w:rPr>
        <w:t xml:space="preserve"> </w:t>
      </w:r>
      <w:r w:rsidR="00A154FE" w:rsidRPr="001E63F5">
        <w:rPr>
          <w:rFonts w:asciiTheme="majorHAnsi" w:hAnsiTheme="majorHAnsi" w:cs="Tahoma"/>
          <w:i/>
          <w:shd w:val="clear" w:color="auto" w:fill="FFFFFF"/>
        </w:rPr>
        <w:t xml:space="preserve">Nismo </w:t>
      </w:r>
      <w:proofErr w:type="spellStart"/>
      <w:r w:rsidR="00A154FE" w:rsidRPr="001E63F5">
        <w:rPr>
          <w:rFonts w:asciiTheme="majorHAnsi" w:hAnsiTheme="majorHAnsi" w:cs="Tahoma"/>
          <w:i/>
          <w:shd w:val="clear" w:color="auto" w:fill="FFFFFF"/>
        </w:rPr>
        <w:t>bili</w:t>
      </w:r>
      <w:proofErr w:type="spellEnd"/>
      <w:r w:rsidR="00A154FE" w:rsidRPr="001E63F5">
        <w:rPr>
          <w:rFonts w:asciiTheme="majorHAnsi" w:hAnsiTheme="majorHAnsi" w:cs="Tahoma"/>
          <w:i/>
          <w:shd w:val="clear" w:color="auto" w:fill="FFFFFF"/>
        </w:rPr>
        <w:t xml:space="preserve"> </w:t>
      </w:r>
      <w:proofErr w:type="spellStart"/>
      <w:r w:rsidR="00A154FE" w:rsidRPr="001E63F5">
        <w:rPr>
          <w:rFonts w:asciiTheme="majorHAnsi" w:hAnsiTheme="majorHAnsi" w:cs="Tahoma"/>
          <w:i/>
          <w:shd w:val="clear" w:color="auto" w:fill="FFFFFF"/>
        </w:rPr>
        <w:t>li</w:t>
      </w:r>
      <w:r w:rsidR="00A154FE" w:rsidRPr="001E63F5">
        <w:rPr>
          <w:rFonts w:asciiTheme="majorHAnsi" w:hAnsiTheme="majorHAnsi" w:cs="Calibri"/>
          <w:i/>
          <w:shd w:val="clear" w:color="auto" w:fill="FFFFFF"/>
        </w:rPr>
        <w:t>č</w:t>
      </w:r>
      <w:r w:rsidR="00A154FE" w:rsidRPr="001E63F5">
        <w:rPr>
          <w:rFonts w:asciiTheme="majorHAnsi" w:hAnsiTheme="majorHAnsi" w:cs="Tahoma"/>
          <w:i/>
          <w:shd w:val="clear" w:color="auto" w:fill="FFFFFF"/>
        </w:rPr>
        <w:t>no</w:t>
      </w:r>
      <w:proofErr w:type="spellEnd"/>
      <w:r w:rsidR="00A154FE" w:rsidRPr="001E63F5">
        <w:rPr>
          <w:rFonts w:asciiTheme="majorHAnsi" w:hAnsiTheme="majorHAnsi" w:cs="Tahoma"/>
          <w:i/>
          <w:shd w:val="clear" w:color="auto" w:fill="FFFFFF"/>
        </w:rPr>
        <w:t xml:space="preserve"> </w:t>
      </w:r>
      <w:proofErr w:type="spellStart"/>
      <w:r w:rsidR="00A154FE" w:rsidRPr="001E63F5">
        <w:rPr>
          <w:rFonts w:asciiTheme="majorHAnsi" w:hAnsiTheme="majorHAnsi" w:cs="Tahoma"/>
          <w:i/>
          <w:shd w:val="clear" w:color="auto" w:fill="FFFFFF"/>
        </w:rPr>
        <w:t>prisutni</w:t>
      </w:r>
      <w:proofErr w:type="spellEnd"/>
      <w:r w:rsidR="00A154FE" w:rsidRPr="001E63F5">
        <w:rPr>
          <w:rFonts w:asciiTheme="majorHAnsi" w:hAnsiTheme="majorHAnsi" w:cs="Tahoma"/>
          <w:i/>
          <w:shd w:val="clear" w:color="auto" w:fill="FFFFFF"/>
        </w:rPr>
        <w:t xml:space="preserve"> </w:t>
      </w:r>
      <w:proofErr w:type="spellStart"/>
      <w:r w:rsidR="00A154FE" w:rsidRPr="001E63F5">
        <w:rPr>
          <w:rFonts w:asciiTheme="majorHAnsi" w:hAnsiTheme="majorHAnsi" w:cs="Tahoma"/>
          <w:i/>
          <w:shd w:val="clear" w:color="auto" w:fill="FFFFFF"/>
        </w:rPr>
        <w:t>na</w:t>
      </w:r>
      <w:proofErr w:type="spellEnd"/>
      <w:r w:rsidR="00A154FE" w:rsidRPr="001E63F5">
        <w:rPr>
          <w:rFonts w:asciiTheme="majorHAnsi" w:hAnsiTheme="majorHAnsi" w:cs="Tahoma"/>
          <w:i/>
          <w:shd w:val="clear" w:color="auto" w:fill="FFFFFF"/>
        </w:rPr>
        <w:t xml:space="preserve"> </w:t>
      </w:r>
      <w:proofErr w:type="spellStart"/>
      <w:r w:rsidR="00A154FE" w:rsidRPr="001E63F5">
        <w:rPr>
          <w:rFonts w:asciiTheme="majorHAnsi" w:hAnsiTheme="majorHAnsi" w:cs="Tahoma"/>
          <w:i/>
          <w:shd w:val="clear" w:color="auto" w:fill="FFFFFF"/>
        </w:rPr>
        <w:t>Skup</w:t>
      </w:r>
      <w:r w:rsidR="00A154FE" w:rsidRPr="001E63F5">
        <w:rPr>
          <w:rFonts w:asciiTheme="majorHAnsi" w:hAnsiTheme="majorHAnsi" w:cs="Algerian"/>
          <w:i/>
          <w:shd w:val="clear" w:color="auto" w:fill="FFFFFF"/>
        </w:rPr>
        <w:t>š</w:t>
      </w:r>
      <w:r w:rsidR="00A154FE" w:rsidRPr="001E63F5">
        <w:rPr>
          <w:rFonts w:asciiTheme="majorHAnsi" w:hAnsiTheme="majorHAnsi" w:cs="Tahoma"/>
          <w:i/>
          <w:shd w:val="clear" w:color="auto" w:fill="FFFFFF"/>
        </w:rPr>
        <w:t>tini</w:t>
      </w:r>
      <w:proofErr w:type="spellEnd"/>
      <w:r w:rsidR="00A154FE" w:rsidRPr="001E63F5">
        <w:rPr>
          <w:rFonts w:asciiTheme="majorHAnsi" w:hAnsiTheme="majorHAnsi" w:cs="Tahoma"/>
          <w:i/>
          <w:shd w:val="clear" w:color="auto" w:fill="FFFFFF"/>
        </w:rPr>
        <w:t xml:space="preserve"> </w:t>
      </w:r>
      <w:proofErr w:type="spellStart"/>
      <w:r w:rsidR="00A154FE" w:rsidRPr="001E63F5">
        <w:rPr>
          <w:rFonts w:asciiTheme="majorHAnsi" w:hAnsiTheme="majorHAnsi" w:cs="Tahoma"/>
          <w:i/>
          <w:shd w:val="clear" w:color="auto" w:fill="FFFFFF"/>
        </w:rPr>
        <w:t>akcionara</w:t>
      </w:r>
      <w:proofErr w:type="spellEnd"/>
      <w:r w:rsidR="00A154FE" w:rsidRPr="001E63F5">
        <w:rPr>
          <w:rFonts w:asciiTheme="majorHAnsi" w:hAnsiTheme="majorHAnsi" w:cs="Tahoma"/>
          <w:i/>
          <w:shd w:val="clear" w:color="auto" w:fill="FFFFFF"/>
        </w:rPr>
        <w:t xml:space="preserve"> </w:t>
      </w:r>
      <w:proofErr w:type="spellStart"/>
      <w:r w:rsidR="00A154FE" w:rsidRPr="001E63F5">
        <w:rPr>
          <w:rFonts w:asciiTheme="majorHAnsi" w:hAnsiTheme="majorHAnsi" w:cs="Tahoma"/>
          <w:i/>
          <w:shd w:val="clear" w:color="auto" w:fill="FFFFFF"/>
        </w:rPr>
        <w:t>te</w:t>
      </w:r>
      <w:proofErr w:type="spellEnd"/>
      <w:r w:rsidR="00A154FE" w:rsidRPr="001E63F5">
        <w:rPr>
          <w:rFonts w:asciiTheme="majorHAnsi" w:hAnsiTheme="majorHAnsi" w:cs="Tahoma"/>
          <w:i/>
          <w:shd w:val="clear" w:color="auto" w:fill="FFFFFF"/>
        </w:rPr>
        <w:t xml:space="preserve"> se </w:t>
      </w:r>
      <w:proofErr w:type="spellStart"/>
      <w:r w:rsidR="00A154FE" w:rsidRPr="001E63F5">
        <w:rPr>
          <w:rFonts w:asciiTheme="majorHAnsi" w:hAnsiTheme="majorHAnsi" w:cs="Tahoma"/>
          <w:i/>
          <w:shd w:val="clear" w:color="auto" w:fill="FFFFFF"/>
        </w:rPr>
        <w:t>iz</w:t>
      </w:r>
      <w:proofErr w:type="spellEnd"/>
      <w:r w:rsidR="00A154FE" w:rsidRPr="001E63F5">
        <w:rPr>
          <w:rFonts w:asciiTheme="majorHAnsi" w:hAnsiTheme="majorHAnsi" w:cs="Tahoma"/>
          <w:i/>
          <w:shd w:val="clear" w:color="auto" w:fill="FFFFFF"/>
        </w:rPr>
        <w:t xml:space="preserve"> </w:t>
      </w:r>
      <w:proofErr w:type="spellStart"/>
      <w:r w:rsidR="00A154FE" w:rsidRPr="001E63F5">
        <w:rPr>
          <w:rFonts w:asciiTheme="majorHAnsi" w:hAnsiTheme="majorHAnsi" w:cs="Tahoma"/>
          <w:i/>
          <w:shd w:val="clear" w:color="auto" w:fill="FFFFFF"/>
        </w:rPr>
        <w:t>tog</w:t>
      </w:r>
      <w:proofErr w:type="spellEnd"/>
      <w:r w:rsidR="00A154FE" w:rsidRPr="001E63F5">
        <w:rPr>
          <w:rFonts w:asciiTheme="majorHAnsi" w:hAnsiTheme="majorHAnsi" w:cs="Tahoma"/>
          <w:i/>
          <w:shd w:val="clear" w:color="auto" w:fill="FFFFFF"/>
        </w:rPr>
        <w:t xml:space="preserve"> </w:t>
      </w:r>
      <w:proofErr w:type="spellStart"/>
      <w:r w:rsidR="00A154FE" w:rsidRPr="001E63F5">
        <w:rPr>
          <w:rFonts w:asciiTheme="majorHAnsi" w:hAnsiTheme="majorHAnsi" w:cs="Tahoma"/>
          <w:i/>
          <w:shd w:val="clear" w:color="auto" w:fill="FFFFFF"/>
        </w:rPr>
        <w:t>razloga</w:t>
      </w:r>
      <w:proofErr w:type="spellEnd"/>
      <w:r w:rsidR="00A154FE" w:rsidRPr="001E63F5">
        <w:rPr>
          <w:rFonts w:asciiTheme="majorHAnsi" w:hAnsiTheme="majorHAnsi" w:cs="Tahoma"/>
          <w:i/>
          <w:shd w:val="clear" w:color="auto" w:fill="FFFFFF"/>
        </w:rPr>
        <w:t xml:space="preserve"> ne </w:t>
      </w:r>
      <w:proofErr w:type="spellStart"/>
      <w:r w:rsidR="00A154FE" w:rsidRPr="001E63F5">
        <w:rPr>
          <w:rFonts w:asciiTheme="majorHAnsi" w:hAnsiTheme="majorHAnsi" w:cs="Tahoma"/>
          <w:i/>
          <w:shd w:val="clear" w:color="auto" w:fill="FFFFFF"/>
        </w:rPr>
        <w:t>mo</w:t>
      </w:r>
      <w:r w:rsidR="00A154FE" w:rsidRPr="001E63F5">
        <w:rPr>
          <w:rFonts w:asciiTheme="majorHAnsi" w:hAnsiTheme="majorHAnsi" w:cs="Calibri"/>
          <w:i/>
          <w:shd w:val="clear" w:color="auto" w:fill="FFFFFF"/>
        </w:rPr>
        <w:t>ž</w:t>
      </w:r>
      <w:r w:rsidR="00A154FE" w:rsidRPr="001E63F5">
        <w:rPr>
          <w:rFonts w:asciiTheme="majorHAnsi" w:hAnsiTheme="majorHAnsi" w:cs="Tahoma"/>
          <w:i/>
          <w:shd w:val="clear" w:color="auto" w:fill="FFFFFF"/>
        </w:rPr>
        <w:t>emo</w:t>
      </w:r>
      <w:proofErr w:type="spellEnd"/>
      <w:r w:rsidR="00A154FE" w:rsidRPr="001E63F5">
        <w:rPr>
          <w:rFonts w:asciiTheme="majorHAnsi" w:hAnsiTheme="majorHAnsi" w:cs="Tahoma"/>
          <w:i/>
          <w:shd w:val="clear" w:color="auto" w:fill="FFFFFF"/>
        </w:rPr>
        <w:t xml:space="preserve"> </w:t>
      </w:r>
      <w:proofErr w:type="spellStart"/>
      <w:r w:rsidR="00A154FE" w:rsidRPr="001E63F5">
        <w:rPr>
          <w:rFonts w:asciiTheme="majorHAnsi" w:hAnsiTheme="majorHAnsi" w:cs="Tahoma"/>
          <w:i/>
          <w:shd w:val="clear" w:color="auto" w:fill="FFFFFF"/>
        </w:rPr>
        <w:t>izja</w:t>
      </w:r>
      <w:r>
        <w:rPr>
          <w:rFonts w:asciiTheme="majorHAnsi" w:hAnsiTheme="majorHAnsi" w:cs="Tahoma"/>
          <w:i/>
          <w:shd w:val="clear" w:color="auto" w:fill="FFFFFF"/>
        </w:rPr>
        <w:t>šnjavati</w:t>
      </w:r>
      <w:proofErr w:type="spellEnd"/>
      <w:r w:rsidR="00A154FE" w:rsidRPr="001E63F5">
        <w:rPr>
          <w:rFonts w:asciiTheme="majorHAnsi" w:hAnsiTheme="majorHAnsi" w:cs="Tahoma"/>
          <w:i/>
          <w:shd w:val="clear" w:color="auto" w:fill="FFFFFF"/>
        </w:rPr>
        <w:t xml:space="preserve"> o </w:t>
      </w:r>
      <w:proofErr w:type="spellStart"/>
      <w:r w:rsidR="00A154FE" w:rsidRPr="001E63F5">
        <w:rPr>
          <w:rFonts w:asciiTheme="majorHAnsi" w:hAnsiTheme="majorHAnsi" w:cs="Tahoma"/>
          <w:i/>
          <w:shd w:val="clear" w:color="auto" w:fill="FFFFFF"/>
        </w:rPr>
        <w:t>zapisnik</w:t>
      </w:r>
      <w:r w:rsidR="004B389D" w:rsidRPr="001E63F5">
        <w:rPr>
          <w:rFonts w:asciiTheme="majorHAnsi" w:hAnsiTheme="majorHAnsi" w:cs="Tahoma"/>
          <w:i/>
          <w:shd w:val="clear" w:color="auto" w:fill="FFFFFF"/>
        </w:rPr>
        <w:t>u</w:t>
      </w:r>
      <w:proofErr w:type="spellEnd"/>
    </w:p>
    <w:p w14:paraId="48D79449" w14:textId="65236DB4" w:rsidR="004B389D" w:rsidRDefault="004B389D" w:rsidP="00A74DB1">
      <w:pPr>
        <w:pStyle w:val="ListParagraph"/>
        <w:spacing w:after="120"/>
        <w:ind w:left="-567"/>
        <w:jc w:val="both"/>
        <w:rPr>
          <w:rFonts w:asciiTheme="majorHAnsi" w:hAnsiTheme="majorHAnsi" w:cs="Tahoma"/>
          <w:i/>
          <w:shd w:val="clear" w:color="auto" w:fill="FFFFFF"/>
        </w:rPr>
      </w:pPr>
    </w:p>
    <w:p w14:paraId="1B3481BD" w14:textId="4861DFFD" w:rsidR="00E25457" w:rsidRDefault="00E25457" w:rsidP="00A74DB1">
      <w:pPr>
        <w:pStyle w:val="ListParagraph"/>
        <w:spacing w:after="120"/>
        <w:ind w:left="-567"/>
        <w:jc w:val="both"/>
        <w:rPr>
          <w:rFonts w:asciiTheme="majorHAnsi" w:hAnsiTheme="majorHAnsi" w:cs="Tahoma"/>
          <w:i/>
          <w:shd w:val="clear" w:color="auto" w:fill="FFFFFF"/>
        </w:rPr>
      </w:pPr>
    </w:p>
    <w:p w14:paraId="6DDACCD1" w14:textId="7DF05AF1" w:rsidR="00E25457" w:rsidRDefault="00E25457" w:rsidP="00A74DB1">
      <w:pPr>
        <w:pStyle w:val="ListParagraph"/>
        <w:spacing w:after="120"/>
        <w:ind w:left="-567"/>
        <w:jc w:val="both"/>
        <w:rPr>
          <w:rFonts w:asciiTheme="majorHAnsi" w:hAnsiTheme="majorHAnsi" w:cs="Tahoma"/>
          <w:i/>
          <w:shd w:val="clear" w:color="auto" w:fill="FFFFFF"/>
        </w:rPr>
      </w:pPr>
    </w:p>
    <w:p w14:paraId="08DDDAD9" w14:textId="42215DB8" w:rsidR="00E25457" w:rsidRDefault="00E25457" w:rsidP="00A74DB1">
      <w:pPr>
        <w:pStyle w:val="ListParagraph"/>
        <w:spacing w:after="120"/>
        <w:ind w:left="-567"/>
        <w:jc w:val="both"/>
        <w:rPr>
          <w:rFonts w:asciiTheme="majorHAnsi" w:hAnsiTheme="majorHAnsi" w:cs="Tahoma"/>
          <w:i/>
          <w:shd w:val="clear" w:color="auto" w:fill="FFFFFF"/>
        </w:rPr>
      </w:pPr>
    </w:p>
    <w:p w14:paraId="1515401A" w14:textId="6B48DA44" w:rsidR="00E25457" w:rsidRDefault="00E25457" w:rsidP="00A74DB1">
      <w:pPr>
        <w:pStyle w:val="ListParagraph"/>
        <w:spacing w:after="120"/>
        <w:ind w:left="-567"/>
        <w:jc w:val="both"/>
        <w:rPr>
          <w:rFonts w:asciiTheme="majorHAnsi" w:hAnsiTheme="majorHAnsi" w:cs="Tahoma"/>
          <w:i/>
          <w:shd w:val="clear" w:color="auto" w:fill="FFFFFF"/>
        </w:rPr>
      </w:pPr>
    </w:p>
    <w:p w14:paraId="64EA6514" w14:textId="0F348C35" w:rsidR="00E25457" w:rsidRDefault="00E25457" w:rsidP="00A74DB1">
      <w:pPr>
        <w:pStyle w:val="ListParagraph"/>
        <w:spacing w:after="120"/>
        <w:ind w:left="-567"/>
        <w:jc w:val="both"/>
        <w:rPr>
          <w:rFonts w:asciiTheme="majorHAnsi" w:hAnsiTheme="majorHAnsi" w:cs="Tahoma"/>
          <w:i/>
          <w:shd w:val="clear" w:color="auto" w:fill="FFFFFF"/>
        </w:rPr>
      </w:pPr>
    </w:p>
    <w:p w14:paraId="6DF37BDB" w14:textId="77777777" w:rsidR="00E25457" w:rsidRPr="001E63F5" w:rsidRDefault="00E25457" w:rsidP="00A74DB1">
      <w:pPr>
        <w:pStyle w:val="ListParagraph"/>
        <w:spacing w:after="120"/>
        <w:ind w:left="-567"/>
        <w:jc w:val="both"/>
        <w:rPr>
          <w:rFonts w:asciiTheme="majorHAnsi" w:hAnsiTheme="majorHAnsi" w:cs="Tahoma"/>
          <w:i/>
          <w:shd w:val="clear" w:color="auto" w:fill="FFFFFF"/>
        </w:rPr>
      </w:pPr>
    </w:p>
    <w:p w14:paraId="63271847" w14:textId="3247B076" w:rsidR="00CB7698" w:rsidRPr="001E63F5" w:rsidRDefault="008B1F8C" w:rsidP="00A74DB1">
      <w:pPr>
        <w:pStyle w:val="ListParagraph"/>
        <w:spacing w:after="120"/>
        <w:ind w:left="-207" w:hanging="360"/>
        <w:jc w:val="both"/>
        <w:rPr>
          <w:rFonts w:asciiTheme="majorHAnsi" w:hAnsiTheme="majorHAnsi" w:cs="Tahoma"/>
          <w:b/>
          <w:bCs/>
          <w:shd w:val="clear" w:color="auto" w:fill="FFFFFF"/>
        </w:rPr>
      </w:pPr>
      <w:r w:rsidRPr="001E63F5">
        <w:rPr>
          <w:rFonts w:asciiTheme="majorHAnsi" w:hAnsiTheme="majorHAnsi"/>
          <w:b/>
          <w:bCs/>
        </w:rPr>
        <w:lastRenderedPageBreak/>
        <w:t xml:space="preserve">3. </w:t>
      </w:r>
      <w:r w:rsidR="00AF6A8F">
        <w:rPr>
          <w:rFonts w:asciiTheme="majorHAnsi" w:hAnsiTheme="majorHAnsi"/>
          <w:b/>
          <w:bCs/>
        </w:rPr>
        <w:t xml:space="preserve"> </w:t>
      </w:r>
      <w:proofErr w:type="spellStart"/>
      <w:r w:rsidRPr="001E63F5">
        <w:rPr>
          <w:rFonts w:asciiTheme="majorHAnsi" w:hAnsiTheme="majorHAnsi"/>
          <w:b/>
          <w:bCs/>
        </w:rPr>
        <w:t>Razmatranje</w:t>
      </w:r>
      <w:proofErr w:type="spellEnd"/>
      <w:r w:rsidRPr="001E63F5">
        <w:rPr>
          <w:rFonts w:asciiTheme="majorHAnsi" w:hAnsiTheme="majorHAnsi"/>
          <w:b/>
          <w:bCs/>
        </w:rPr>
        <w:t xml:space="preserve"> i </w:t>
      </w:r>
      <w:proofErr w:type="spellStart"/>
      <w:r w:rsidRPr="001E63F5">
        <w:rPr>
          <w:rFonts w:asciiTheme="majorHAnsi" w:hAnsiTheme="majorHAnsi"/>
          <w:b/>
          <w:bCs/>
        </w:rPr>
        <w:t>donošenje</w:t>
      </w:r>
      <w:proofErr w:type="spellEnd"/>
      <w:r w:rsidRPr="001E63F5">
        <w:rPr>
          <w:rFonts w:asciiTheme="majorHAnsi" w:hAnsiTheme="majorHAnsi"/>
          <w:b/>
          <w:bCs/>
        </w:rPr>
        <w:t xml:space="preserve"> </w:t>
      </w:r>
      <w:proofErr w:type="spellStart"/>
      <w:r w:rsidRPr="001E63F5">
        <w:rPr>
          <w:rFonts w:asciiTheme="majorHAnsi" w:hAnsiTheme="majorHAnsi"/>
          <w:b/>
          <w:bCs/>
        </w:rPr>
        <w:t>Odluke</w:t>
      </w:r>
      <w:proofErr w:type="spellEnd"/>
      <w:r w:rsidRPr="001E63F5">
        <w:rPr>
          <w:rFonts w:asciiTheme="majorHAnsi" w:hAnsiTheme="majorHAnsi"/>
          <w:b/>
          <w:bCs/>
        </w:rPr>
        <w:t xml:space="preserve"> o </w:t>
      </w:r>
      <w:proofErr w:type="spellStart"/>
      <w:r w:rsidR="00CF69CA" w:rsidRPr="001E63F5">
        <w:rPr>
          <w:rFonts w:asciiTheme="majorHAnsi" w:hAnsiTheme="majorHAnsi"/>
          <w:b/>
          <w:bCs/>
        </w:rPr>
        <w:t>dugoro</w:t>
      </w:r>
      <w:r w:rsidR="00CF69CA" w:rsidRPr="001E63F5">
        <w:rPr>
          <w:rFonts w:asciiTheme="majorHAnsi" w:hAnsiTheme="majorHAnsi" w:cs="Calibri"/>
          <w:b/>
          <w:bCs/>
        </w:rPr>
        <w:t>č</w:t>
      </w:r>
      <w:r w:rsidR="00CF69CA" w:rsidRPr="001E63F5">
        <w:rPr>
          <w:rFonts w:asciiTheme="majorHAnsi" w:hAnsiTheme="majorHAnsi"/>
          <w:b/>
          <w:bCs/>
        </w:rPr>
        <w:t>nom</w:t>
      </w:r>
      <w:proofErr w:type="spellEnd"/>
      <w:r w:rsidR="00CF69CA" w:rsidRPr="001E63F5">
        <w:rPr>
          <w:rFonts w:asciiTheme="majorHAnsi" w:hAnsiTheme="majorHAnsi"/>
          <w:b/>
          <w:bCs/>
        </w:rPr>
        <w:t xml:space="preserve"> </w:t>
      </w:r>
      <w:proofErr w:type="spellStart"/>
      <w:r w:rsidR="00CF69CA" w:rsidRPr="001E63F5">
        <w:rPr>
          <w:rFonts w:asciiTheme="majorHAnsi" w:hAnsiTheme="majorHAnsi"/>
          <w:b/>
          <w:bCs/>
        </w:rPr>
        <w:t>kreditnom</w:t>
      </w:r>
      <w:proofErr w:type="spellEnd"/>
      <w:r w:rsidR="00CF69CA" w:rsidRPr="001E63F5">
        <w:rPr>
          <w:rFonts w:asciiTheme="majorHAnsi" w:hAnsiTheme="majorHAnsi"/>
          <w:b/>
          <w:bCs/>
        </w:rPr>
        <w:t xml:space="preserve"> </w:t>
      </w:r>
      <w:proofErr w:type="spellStart"/>
      <w:r w:rsidR="00CF69CA" w:rsidRPr="001E63F5">
        <w:rPr>
          <w:rFonts w:asciiTheme="majorHAnsi" w:hAnsiTheme="majorHAnsi"/>
          <w:b/>
          <w:bCs/>
        </w:rPr>
        <w:t>zadu</w:t>
      </w:r>
      <w:r w:rsidR="00CF69CA" w:rsidRPr="001E63F5">
        <w:rPr>
          <w:rFonts w:asciiTheme="majorHAnsi" w:hAnsiTheme="majorHAnsi" w:cs="Calibri"/>
          <w:b/>
          <w:bCs/>
        </w:rPr>
        <w:t>ž</w:t>
      </w:r>
      <w:r w:rsidR="00CF69CA" w:rsidRPr="001E63F5">
        <w:rPr>
          <w:rFonts w:asciiTheme="majorHAnsi" w:hAnsiTheme="majorHAnsi"/>
          <w:b/>
          <w:bCs/>
        </w:rPr>
        <w:t>enju</w:t>
      </w:r>
      <w:proofErr w:type="spellEnd"/>
      <w:r w:rsidR="00CF69CA" w:rsidRPr="001E63F5">
        <w:rPr>
          <w:rFonts w:asciiTheme="majorHAnsi" w:hAnsiTheme="majorHAnsi"/>
          <w:b/>
          <w:bCs/>
        </w:rPr>
        <w:t xml:space="preserve"> </w:t>
      </w:r>
    </w:p>
    <w:p w14:paraId="2B6C0D7D" w14:textId="1E08C80F" w:rsidR="00821648" w:rsidRPr="001E63F5" w:rsidRDefault="00C95E5F" w:rsidP="00A74DB1">
      <w:pPr>
        <w:ind w:left="-567"/>
        <w:jc w:val="both"/>
        <w:rPr>
          <w:rFonts w:asciiTheme="majorHAnsi" w:hAnsiTheme="majorHAnsi"/>
          <w:b/>
          <w:bCs/>
        </w:rPr>
      </w:pPr>
      <w:proofErr w:type="spellStart"/>
      <w:r w:rsidRPr="001E63F5">
        <w:rPr>
          <w:rFonts w:asciiTheme="majorHAnsi" w:hAnsiTheme="majorHAnsi"/>
          <w:b/>
          <w:i/>
        </w:rPr>
        <w:t>Glasanje</w:t>
      </w:r>
      <w:proofErr w:type="spellEnd"/>
      <w:r w:rsidRPr="001E63F5">
        <w:rPr>
          <w:rFonts w:asciiTheme="majorHAnsi" w:hAnsiTheme="majorHAnsi"/>
          <w:b/>
        </w:rPr>
        <w:t xml:space="preserve">: </w:t>
      </w:r>
      <w:r w:rsidR="00CF69CA" w:rsidRPr="001E63F5">
        <w:rPr>
          <w:rFonts w:asciiTheme="majorHAnsi" w:hAnsiTheme="majorHAnsi"/>
          <w:b/>
        </w:rPr>
        <w:t>PROTIV</w:t>
      </w:r>
      <w:r w:rsidR="00106476" w:rsidRPr="001E63F5">
        <w:rPr>
          <w:rFonts w:asciiTheme="majorHAnsi" w:hAnsiTheme="majorHAnsi"/>
          <w:b/>
          <w:bCs/>
        </w:rPr>
        <w:t xml:space="preserve">, </w:t>
      </w:r>
    </w:p>
    <w:p w14:paraId="09EFFA26" w14:textId="665EFD2C" w:rsidR="00327FF1" w:rsidRDefault="00327FF1" w:rsidP="00D55022">
      <w:pPr>
        <w:ind w:left="-567"/>
        <w:jc w:val="both"/>
        <w:rPr>
          <w:rFonts w:asciiTheme="majorHAnsi" w:hAnsiTheme="majorHAnsi"/>
        </w:rPr>
      </w:pPr>
    </w:p>
    <w:p w14:paraId="28E46C4C" w14:textId="1A8D027A" w:rsidR="00327FF1" w:rsidRPr="001067FB" w:rsidRDefault="00E25457" w:rsidP="00A74DB1">
      <w:pPr>
        <w:ind w:left="-567"/>
        <w:jc w:val="both"/>
        <w:rPr>
          <w:rFonts w:asciiTheme="majorHAnsi" w:hAnsiTheme="majorHAnsi"/>
          <w:b/>
          <w:bCs/>
          <w:lang w:val="bs-Latn-BA"/>
        </w:rPr>
      </w:pPr>
      <w:r w:rsidRPr="001067FB">
        <w:rPr>
          <w:rFonts w:asciiTheme="majorHAnsi" w:hAnsiTheme="majorHAnsi"/>
          <w:b/>
          <w:bCs/>
          <w:lang w:val="bs-Latn-BA"/>
        </w:rPr>
        <w:t>Obrazloženje:</w:t>
      </w:r>
    </w:p>
    <w:p w14:paraId="2EA4B067" w14:textId="09DDC766" w:rsidR="00E25457" w:rsidRDefault="00E25457" w:rsidP="00A74DB1">
      <w:pPr>
        <w:ind w:left="-567"/>
        <w:jc w:val="both"/>
        <w:rPr>
          <w:rFonts w:asciiTheme="majorHAnsi" w:hAnsiTheme="majorHAnsi"/>
          <w:lang w:val="bs-Latn-BA"/>
        </w:rPr>
      </w:pPr>
      <w:r>
        <w:rPr>
          <w:rFonts w:asciiTheme="majorHAnsi" w:hAnsiTheme="majorHAnsi"/>
          <w:lang w:val="bs-Latn-BA"/>
        </w:rPr>
        <w:t>Dana 25.05.2020 godine Nadzorni odbor Društva je usvojio Odluku o izmjeni odluke o objavljivanju poziva za XXXVII vanrednu sjednicu skupštine akcionara, te je na osnovu iste izmjenjen i javni poziv za predmetnu skupštinu. U suštini došlo je do promjene datuma održavanja ponovljene skupštine.</w:t>
      </w:r>
    </w:p>
    <w:p w14:paraId="1C374EF3" w14:textId="722E4EC0" w:rsidR="00E25457" w:rsidRDefault="00E25457" w:rsidP="00A74DB1">
      <w:pPr>
        <w:ind w:left="-567"/>
        <w:jc w:val="both"/>
        <w:rPr>
          <w:rFonts w:asciiTheme="majorHAnsi" w:hAnsiTheme="majorHAnsi"/>
          <w:lang w:val="bs-Latn-BA"/>
        </w:rPr>
      </w:pPr>
      <w:r>
        <w:rPr>
          <w:rFonts w:asciiTheme="majorHAnsi" w:hAnsiTheme="majorHAnsi"/>
          <w:lang w:val="bs-Latn-BA"/>
        </w:rPr>
        <w:t xml:space="preserve">Međutim, propuštena je prilika i da se javni poziv uskladi sa zakonskim odredbama u smislu </w:t>
      </w:r>
      <w:r w:rsidR="001067FB">
        <w:rPr>
          <w:rFonts w:asciiTheme="majorHAnsi" w:hAnsiTheme="majorHAnsi"/>
          <w:lang w:val="bs-Latn-BA"/>
        </w:rPr>
        <w:t>prava nesaglasnih akcionara, jer se u predmetnom slučaju očigledno radi o poslu „sticanja i raspolaganja imovinom velike vrijednosti“.</w:t>
      </w:r>
    </w:p>
    <w:p w14:paraId="759007CB" w14:textId="3D456BCB" w:rsidR="001067FB" w:rsidRDefault="001067FB" w:rsidP="00A74DB1">
      <w:pPr>
        <w:ind w:left="-567"/>
        <w:jc w:val="both"/>
        <w:rPr>
          <w:rFonts w:asciiTheme="majorHAnsi" w:hAnsiTheme="majorHAnsi"/>
          <w:lang w:val="bs-Latn-BA"/>
        </w:rPr>
      </w:pPr>
      <w:r>
        <w:rPr>
          <w:rFonts w:asciiTheme="majorHAnsi" w:hAnsiTheme="majorHAnsi"/>
          <w:lang w:val="bs-Latn-BA"/>
        </w:rPr>
        <w:t xml:space="preserve">Dodatno, uz izmjenjeni poziv objavljeni su i </w:t>
      </w:r>
      <w:r w:rsidR="0018141E">
        <w:rPr>
          <w:rFonts w:asciiTheme="majorHAnsi" w:hAnsiTheme="majorHAnsi"/>
          <w:lang w:val="bs-Latn-BA"/>
        </w:rPr>
        <w:t>dostavljeni</w:t>
      </w:r>
      <w:r>
        <w:rPr>
          <w:rFonts w:asciiTheme="majorHAnsi" w:hAnsiTheme="majorHAnsi"/>
          <w:lang w:val="bs-Latn-BA"/>
        </w:rPr>
        <w:t xml:space="preserve"> materijali vezani za ovu tačku dnevnog reda. Mišljenja smo da su ti materijali trebali biti dostupni prilikom prvog sazivanja ove vanredne sjednice skupštine akcionara. Ovako, akcionarima je ostavljen veoma kratak vremenski peri</w:t>
      </w:r>
      <w:r w:rsidR="0018141E">
        <w:rPr>
          <w:rFonts w:asciiTheme="majorHAnsi" w:hAnsiTheme="majorHAnsi"/>
          <w:lang w:val="bs-Latn-BA"/>
        </w:rPr>
        <w:t>o</w:t>
      </w:r>
      <w:r>
        <w:rPr>
          <w:rFonts w:asciiTheme="majorHAnsi" w:hAnsiTheme="majorHAnsi"/>
          <w:lang w:val="bs-Latn-BA"/>
        </w:rPr>
        <w:t>d za razmatranje materijala (  5 dana) te u ovom smislu upućujemo i prigovor vezano za održavanje ponovljene sjednice skupštine akcionara</w:t>
      </w:r>
      <w:r w:rsidR="0018141E">
        <w:rPr>
          <w:rFonts w:asciiTheme="majorHAnsi" w:hAnsiTheme="majorHAnsi"/>
          <w:lang w:val="bs-Latn-BA"/>
        </w:rPr>
        <w:t xml:space="preserve"> pri ovakvim okolnostima,</w:t>
      </w:r>
      <w:r>
        <w:rPr>
          <w:rFonts w:asciiTheme="majorHAnsi" w:hAnsiTheme="majorHAnsi"/>
          <w:lang w:val="bs-Latn-BA"/>
        </w:rPr>
        <w:t xml:space="preserve"> te ističemo da nam tako kratak vremenski period nije bio dovoljan za adekvatno razmatranje dostavljenih materijala. Ovo naročito uzevši u obzir značaj i veličinu odlučivanja vezano za ovu tačku dnevnog reda.</w:t>
      </w:r>
    </w:p>
    <w:p w14:paraId="3B1B6D88" w14:textId="77777777" w:rsidR="001067FB" w:rsidRPr="00E25457" w:rsidRDefault="001067FB" w:rsidP="00A74DB1">
      <w:pPr>
        <w:ind w:left="-567"/>
        <w:jc w:val="both"/>
        <w:rPr>
          <w:rFonts w:asciiTheme="majorHAnsi" w:hAnsiTheme="majorHAnsi"/>
          <w:lang w:val="bs-Latn-BA"/>
        </w:rPr>
      </w:pPr>
    </w:p>
    <w:p w14:paraId="5A4F77AF" w14:textId="3D914F67" w:rsidR="005A7221" w:rsidRPr="00C4036C" w:rsidRDefault="0018141E" w:rsidP="00C4036C">
      <w:pPr>
        <w:pBdr>
          <w:top w:val="single" w:sz="4" w:space="1" w:color="auto"/>
          <w:left w:val="single" w:sz="4" w:space="4" w:color="auto"/>
          <w:bottom w:val="single" w:sz="4" w:space="1" w:color="auto"/>
          <w:right w:val="single" w:sz="4" w:space="4" w:color="auto"/>
        </w:pBdr>
        <w:ind w:left="-567"/>
        <w:jc w:val="both"/>
        <w:rPr>
          <w:rFonts w:asciiTheme="majorHAnsi" w:hAnsiTheme="majorHAnsi"/>
          <w:b/>
        </w:rPr>
      </w:pPr>
      <w:proofErr w:type="spellStart"/>
      <w:r>
        <w:rPr>
          <w:rFonts w:asciiTheme="majorHAnsi" w:hAnsiTheme="majorHAnsi"/>
          <w:b/>
          <w:i/>
        </w:rPr>
        <w:t>Još</w:t>
      </w:r>
      <w:proofErr w:type="spellEnd"/>
      <w:r>
        <w:rPr>
          <w:rFonts w:asciiTheme="majorHAnsi" w:hAnsiTheme="majorHAnsi"/>
          <w:b/>
          <w:i/>
        </w:rPr>
        <w:t xml:space="preserve"> </w:t>
      </w:r>
      <w:proofErr w:type="spellStart"/>
      <w:r>
        <w:rPr>
          <w:rFonts w:asciiTheme="majorHAnsi" w:hAnsiTheme="majorHAnsi"/>
          <w:b/>
          <w:i/>
        </w:rPr>
        <w:t>jednom</w:t>
      </w:r>
      <w:proofErr w:type="spellEnd"/>
      <w:r>
        <w:rPr>
          <w:rFonts w:asciiTheme="majorHAnsi" w:hAnsiTheme="majorHAnsi"/>
          <w:b/>
          <w:i/>
        </w:rPr>
        <w:t xml:space="preserve"> </w:t>
      </w:r>
      <w:proofErr w:type="spellStart"/>
      <w:r>
        <w:rPr>
          <w:rFonts w:asciiTheme="majorHAnsi" w:hAnsiTheme="majorHAnsi"/>
          <w:b/>
          <w:i/>
        </w:rPr>
        <w:t>ističemo</w:t>
      </w:r>
      <w:proofErr w:type="spellEnd"/>
      <w:r>
        <w:rPr>
          <w:rFonts w:asciiTheme="majorHAnsi" w:hAnsiTheme="majorHAnsi"/>
          <w:b/>
          <w:i/>
        </w:rPr>
        <w:t xml:space="preserve"> u</w:t>
      </w:r>
      <w:r w:rsidR="00C4036C" w:rsidRPr="00C4036C">
        <w:rPr>
          <w:rFonts w:asciiTheme="majorHAnsi" w:hAnsiTheme="majorHAnsi"/>
          <w:b/>
          <w:i/>
        </w:rPr>
        <w:t xml:space="preserve"> </w:t>
      </w:r>
      <w:proofErr w:type="spellStart"/>
      <w:r w:rsidR="00C4036C" w:rsidRPr="00C4036C">
        <w:rPr>
          <w:rFonts w:asciiTheme="majorHAnsi" w:hAnsiTheme="majorHAnsi"/>
          <w:b/>
          <w:i/>
        </w:rPr>
        <w:t>vezi</w:t>
      </w:r>
      <w:proofErr w:type="spellEnd"/>
      <w:r w:rsidR="00C4036C" w:rsidRPr="00C4036C">
        <w:rPr>
          <w:rFonts w:asciiTheme="majorHAnsi" w:hAnsiTheme="majorHAnsi"/>
          <w:b/>
          <w:i/>
        </w:rPr>
        <w:t xml:space="preserve"> </w:t>
      </w:r>
      <w:proofErr w:type="spellStart"/>
      <w:r w:rsidR="00C4036C" w:rsidRPr="00C4036C">
        <w:rPr>
          <w:rFonts w:asciiTheme="majorHAnsi" w:hAnsiTheme="majorHAnsi"/>
          <w:b/>
          <w:i/>
        </w:rPr>
        <w:t>sa</w:t>
      </w:r>
      <w:proofErr w:type="spellEnd"/>
      <w:r w:rsidR="00C4036C" w:rsidRPr="00C4036C">
        <w:rPr>
          <w:rFonts w:asciiTheme="majorHAnsi" w:hAnsiTheme="majorHAnsi"/>
          <w:b/>
          <w:i/>
        </w:rPr>
        <w:t xml:space="preserve"> </w:t>
      </w:r>
      <w:proofErr w:type="spellStart"/>
      <w:r w:rsidR="00C4036C">
        <w:rPr>
          <w:rFonts w:asciiTheme="majorHAnsi" w:hAnsiTheme="majorHAnsi"/>
          <w:b/>
          <w:i/>
        </w:rPr>
        <w:t>ovom</w:t>
      </w:r>
      <w:proofErr w:type="spellEnd"/>
      <w:r w:rsidR="00C4036C">
        <w:rPr>
          <w:rFonts w:asciiTheme="majorHAnsi" w:hAnsiTheme="majorHAnsi"/>
          <w:b/>
          <w:i/>
        </w:rPr>
        <w:t xml:space="preserve"> </w:t>
      </w:r>
      <w:proofErr w:type="spellStart"/>
      <w:r w:rsidR="00C4036C">
        <w:rPr>
          <w:rFonts w:asciiTheme="majorHAnsi" w:hAnsiTheme="majorHAnsi"/>
          <w:b/>
          <w:i/>
        </w:rPr>
        <w:t>tačkom</w:t>
      </w:r>
      <w:proofErr w:type="spellEnd"/>
      <w:r w:rsidR="00C4036C">
        <w:rPr>
          <w:rFonts w:asciiTheme="majorHAnsi" w:hAnsiTheme="majorHAnsi"/>
          <w:b/>
          <w:i/>
        </w:rPr>
        <w:t xml:space="preserve"> </w:t>
      </w:r>
      <w:proofErr w:type="spellStart"/>
      <w:r w:rsidR="00C4036C">
        <w:rPr>
          <w:rFonts w:asciiTheme="majorHAnsi" w:hAnsiTheme="majorHAnsi"/>
          <w:b/>
          <w:i/>
        </w:rPr>
        <w:t>dnevnog</w:t>
      </w:r>
      <w:proofErr w:type="spellEnd"/>
      <w:r w:rsidR="00C4036C">
        <w:rPr>
          <w:rFonts w:asciiTheme="majorHAnsi" w:hAnsiTheme="majorHAnsi"/>
          <w:b/>
          <w:i/>
        </w:rPr>
        <w:t xml:space="preserve"> </w:t>
      </w:r>
      <w:proofErr w:type="spellStart"/>
      <w:proofErr w:type="gramStart"/>
      <w:r w:rsidR="00C4036C">
        <w:rPr>
          <w:rFonts w:asciiTheme="majorHAnsi" w:hAnsiTheme="majorHAnsi"/>
          <w:b/>
          <w:i/>
        </w:rPr>
        <w:t>reda</w:t>
      </w:r>
      <w:proofErr w:type="spellEnd"/>
      <w:r w:rsidR="00C4036C" w:rsidRPr="00C4036C">
        <w:rPr>
          <w:rFonts w:asciiTheme="majorHAnsi" w:hAnsiTheme="majorHAnsi"/>
          <w:b/>
          <w:i/>
        </w:rPr>
        <w:t xml:space="preserve">  </w:t>
      </w:r>
      <w:proofErr w:type="spellStart"/>
      <w:r w:rsidR="00C4036C" w:rsidRPr="00C4036C">
        <w:rPr>
          <w:rFonts w:asciiTheme="majorHAnsi" w:hAnsiTheme="majorHAnsi"/>
          <w:b/>
          <w:i/>
        </w:rPr>
        <w:t>i</w:t>
      </w:r>
      <w:proofErr w:type="spellEnd"/>
      <w:proofErr w:type="gramEnd"/>
      <w:r w:rsidR="00C4036C" w:rsidRPr="00C4036C">
        <w:rPr>
          <w:rFonts w:asciiTheme="majorHAnsi" w:hAnsiTheme="majorHAnsi"/>
          <w:b/>
          <w:i/>
        </w:rPr>
        <w:t xml:space="preserve"> to da </w:t>
      </w:r>
      <w:proofErr w:type="spellStart"/>
      <w:r w:rsidR="00C4036C" w:rsidRPr="00C4036C">
        <w:rPr>
          <w:rFonts w:asciiTheme="majorHAnsi" w:hAnsiTheme="majorHAnsi"/>
          <w:b/>
          <w:i/>
        </w:rPr>
        <w:t>ste</w:t>
      </w:r>
      <w:proofErr w:type="spellEnd"/>
      <w:r w:rsidR="00C4036C" w:rsidRPr="00C4036C">
        <w:rPr>
          <w:rFonts w:asciiTheme="majorHAnsi" w:hAnsiTheme="majorHAnsi"/>
          <w:b/>
          <w:i/>
        </w:rPr>
        <w:t xml:space="preserve"> </w:t>
      </w:r>
      <w:r w:rsidR="005A7221" w:rsidRPr="00C4036C">
        <w:rPr>
          <w:rFonts w:asciiTheme="majorHAnsi" w:hAnsiTheme="majorHAnsi"/>
          <w:b/>
          <w:i/>
        </w:rPr>
        <w:t xml:space="preserve"> u </w:t>
      </w:r>
      <w:proofErr w:type="spellStart"/>
      <w:r w:rsidR="00C4036C" w:rsidRPr="00C4036C">
        <w:rPr>
          <w:rFonts w:asciiTheme="majorHAnsi" w:hAnsiTheme="majorHAnsi"/>
          <w:b/>
          <w:i/>
        </w:rPr>
        <w:t>p</w:t>
      </w:r>
      <w:r w:rsidR="00D21FB9" w:rsidRPr="00C4036C">
        <w:rPr>
          <w:rFonts w:asciiTheme="majorHAnsi" w:hAnsiTheme="majorHAnsi"/>
          <w:b/>
          <w:i/>
        </w:rPr>
        <w:t>ozivu</w:t>
      </w:r>
      <w:proofErr w:type="spellEnd"/>
      <w:r w:rsidR="00D21FB9" w:rsidRPr="00C4036C">
        <w:rPr>
          <w:rFonts w:asciiTheme="majorHAnsi" w:hAnsiTheme="majorHAnsi"/>
          <w:b/>
          <w:i/>
        </w:rPr>
        <w:t xml:space="preserve"> za XXXVII </w:t>
      </w:r>
      <w:proofErr w:type="spellStart"/>
      <w:r w:rsidR="00D21FB9" w:rsidRPr="00C4036C">
        <w:rPr>
          <w:rFonts w:asciiTheme="majorHAnsi" w:hAnsiTheme="majorHAnsi"/>
          <w:b/>
          <w:i/>
        </w:rPr>
        <w:t>vanrednu</w:t>
      </w:r>
      <w:proofErr w:type="spellEnd"/>
      <w:r w:rsidR="00D21FB9" w:rsidRPr="00C4036C">
        <w:rPr>
          <w:rFonts w:asciiTheme="majorHAnsi" w:hAnsiTheme="majorHAnsi"/>
          <w:b/>
          <w:i/>
        </w:rPr>
        <w:t xml:space="preserve"> </w:t>
      </w:r>
      <w:proofErr w:type="spellStart"/>
      <w:r w:rsidR="00D21FB9" w:rsidRPr="00C4036C">
        <w:rPr>
          <w:rFonts w:asciiTheme="majorHAnsi" w:hAnsiTheme="majorHAnsi"/>
          <w:b/>
          <w:i/>
        </w:rPr>
        <w:t>Skupštinu</w:t>
      </w:r>
      <w:proofErr w:type="spellEnd"/>
      <w:r w:rsidR="00D21FB9" w:rsidRPr="00C4036C">
        <w:rPr>
          <w:rFonts w:asciiTheme="majorHAnsi" w:hAnsiTheme="majorHAnsi"/>
          <w:b/>
          <w:i/>
        </w:rPr>
        <w:t xml:space="preserve"> </w:t>
      </w:r>
      <w:proofErr w:type="spellStart"/>
      <w:r w:rsidR="00D21FB9" w:rsidRPr="00C4036C">
        <w:rPr>
          <w:rFonts w:asciiTheme="majorHAnsi" w:hAnsiTheme="majorHAnsi"/>
          <w:b/>
          <w:i/>
        </w:rPr>
        <w:t>akcionara</w:t>
      </w:r>
      <w:proofErr w:type="spellEnd"/>
      <w:r w:rsidR="00C4036C" w:rsidRPr="00C4036C">
        <w:rPr>
          <w:rFonts w:asciiTheme="majorHAnsi" w:hAnsiTheme="majorHAnsi"/>
          <w:b/>
          <w:i/>
        </w:rPr>
        <w:t xml:space="preserve"> </w:t>
      </w:r>
      <w:proofErr w:type="spellStart"/>
      <w:r w:rsidR="00C4036C" w:rsidRPr="00C4036C">
        <w:rPr>
          <w:rFonts w:asciiTheme="majorHAnsi" w:hAnsiTheme="majorHAnsi"/>
          <w:b/>
          <w:i/>
        </w:rPr>
        <w:t>bili</w:t>
      </w:r>
      <w:proofErr w:type="spellEnd"/>
      <w:r w:rsidR="00C4036C" w:rsidRPr="00C4036C">
        <w:rPr>
          <w:rFonts w:asciiTheme="majorHAnsi" w:hAnsiTheme="majorHAnsi"/>
          <w:b/>
          <w:i/>
        </w:rPr>
        <w:t xml:space="preserve"> </w:t>
      </w:r>
      <w:proofErr w:type="spellStart"/>
      <w:r w:rsidR="00C4036C" w:rsidRPr="00C4036C">
        <w:rPr>
          <w:rFonts w:asciiTheme="majorHAnsi" w:hAnsiTheme="majorHAnsi"/>
          <w:b/>
          <w:i/>
        </w:rPr>
        <w:t>dužni</w:t>
      </w:r>
      <w:proofErr w:type="spellEnd"/>
      <w:r w:rsidR="00D21FB9" w:rsidRPr="00C4036C">
        <w:rPr>
          <w:rFonts w:asciiTheme="majorHAnsi" w:hAnsiTheme="majorHAnsi"/>
          <w:b/>
          <w:i/>
        </w:rPr>
        <w:t xml:space="preserve"> </w:t>
      </w:r>
      <w:proofErr w:type="spellStart"/>
      <w:r w:rsidR="00D21FB9" w:rsidRPr="00C4036C">
        <w:rPr>
          <w:rFonts w:asciiTheme="majorHAnsi" w:hAnsiTheme="majorHAnsi"/>
          <w:b/>
          <w:i/>
        </w:rPr>
        <w:t>nazna</w:t>
      </w:r>
      <w:r w:rsidR="00D21FB9" w:rsidRPr="00C4036C">
        <w:rPr>
          <w:rFonts w:asciiTheme="majorHAnsi" w:hAnsiTheme="majorHAnsi" w:cs="Calibri"/>
          <w:b/>
          <w:i/>
        </w:rPr>
        <w:t>č</w:t>
      </w:r>
      <w:r w:rsidR="00D21FB9" w:rsidRPr="00C4036C">
        <w:rPr>
          <w:rFonts w:asciiTheme="majorHAnsi" w:hAnsiTheme="majorHAnsi"/>
          <w:b/>
          <w:i/>
        </w:rPr>
        <w:t>iti</w:t>
      </w:r>
      <w:proofErr w:type="spellEnd"/>
      <w:r w:rsidR="00D21FB9" w:rsidRPr="00C4036C">
        <w:rPr>
          <w:rFonts w:asciiTheme="majorHAnsi" w:hAnsiTheme="majorHAnsi"/>
          <w:b/>
          <w:i/>
        </w:rPr>
        <w:t xml:space="preserve"> da se</w:t>
      </w:r>
      <w:r w:rsidR="00C4036C" w:rsidRPr="00C4036C">
        <w:rPr>
          <w:rFonts w:asciiTheme="majorHAnsi" w:hAnsiTheme="majorHAnsi"/>
          <w:b/>
          <w:i/>
        </w:rPr>
        <w:t xml:space="preserve"> u </w:t>
      </w:r>
      <w:proofErr w:type="spellStart"/>
      <w:r w:rsidR="00C4036C" w:rsidRPr="00C4036C">
        <w:rPr>
          <w:rFonts w:asciiTheme="majorHAnsi" w:hAnsiTheme="majorHAnsi"/>
          <w:b/>
          <w:i/>
        </w:rPr>
        <w:t>konkretnom</w:t>
      </w:r>
      <w:proofErr w:type="spellEnd"/>
      <w:r w:rsidR="00C4036C" w:rsidRPr="00C4036C">
        <w:rPr>
          <w:rFonts w:asciiTheme="majorHAnsi" w:hAnsiTheme="majorHAnsi"/>
          <w:b/>
          <w:i/>
        </w:rPr>
        <w:t xml:space="preserve"> </w:t>
      </w:r>
      <w:proofErr w:type="spellStart"/>
      <w:r w:rsidR="00C4036C" w:rsidRPr="00C4036C">
        <w:rPr>
          <w:rFonts w:asciiTheme="majorHAnsi" w:hAnsiTheme="majorHAnsi"/>
          <w:b/>
          <w:i/>
        </w:rPr>
        <w:t>slučaju</w:t>
      </w:r>
      <w:proofErr w:type="spellEnd"/>
      <w:r w:rsidR="00D21FB9" w:rsidRPr="00C4036C">
        <w:rPr>
          <w:rFonts w:asciiTheme="majorHAnsi" w:hAnsiTheme="majorHAnsi"/>
          <w:b/>
          <w:i/>
        </w:rPr>
        <w:t xml:space="preserve"> </w:t>
      </w:r>
      <w:proofErr w:type="spellStart"/>
      <w:r w:rsidR="00D21FB9" w:rsidRPr="00C4036C">
        <w:rPr>
          <w:rFonts w:asciiTheme="majorHAnsi" w:hAnsiTheme="majorHAnsi"/>
          <w:b/>
          <w:i/>
        </w:rPr>
        <w:t>radi</w:t>
      </w:r>
      <w:proofErr w:type="spellEnd"/>
      <w:r w:rsidR="00D21FB9" w:rsidRPr="00C4036C">
        <w:rPr>
          <w:rFonts w:asciiTheme="majorHAnsi" w:hAnsiTheme="majorHAnsi"/>
          <w:b/>
          <w:i/>
        </w:rPr>
        <w:t xml:space="preserve"> o </w:t>
      </w:r>
      <w:proofErr w:type="spellStart"/>
      <w:r w:rsidR="00D21FB9" w:rsidRPr="00C4036C">
        <w:rPr>
          <w:rFonts w:asciiTheme="majorHAnsi" w:hAnsiTheme="majorHAnsi"/>
          <w:b/>
          <w:i/>
        </w:rPr>
        <w:t>poslu</w:t>
      </w:r>
      <w:proofErr w:type="spellEnd"/>
      <w:r w:rsidR="00D21FB9" w:rsidRPr="00C4036C">
        <w:rPr>
          <w:rFonts w:asciiTheme="majorHAnsi" w:hAnsiTheme="majorHAnsi"/>
          <w:b/>
          <w:i/>
        </w:rPr>
        <w:t xml:space="preserve"> </w:t>
      </w:r>
      <w:r w:rsidR="00C4036C" w:rsidRPr="00C4036C">
        <w:rPr>
          <w:rFonts w:asciiTheme="majorHAnsi" w:hAnsiTheme="majorHAnsi"/>
          <w:b/>
          <w:i/>
        </w:rPr>
        <w:t>“</w:t>
      </w:r>
      <w:proofErr w:type="spellStart"/>
      <w:r w:rsidR="00C4036C" w:rsidRPr="00C4036C">
        <w:rPr>
          <w:rFonts w:asciiTheme="majorHAnsi" w:hAnsiTheme="majorHAnsi"/>
          <w:b/>
          <w:i/>
        </w:rPr>
        <w:t>s</w:t>
      </w:r>
      <w:r w:rsidR="00D21FB9" w:rsidRPr="00C4036C">
        <w:rPr>
          <w:rFonts w:asciiTheme="majorHAnsi" w:hAnsiTheme="majorHAnsi"/>
          <w:b/>
          <w:i/>
        </w:rPr>
        <w:t>ticanja</w:t>
      </w:r>
      <w:proofErr w:type="spellEnd"/>
      <w:r w:rsidR="00D21FB9" w:rsidRPr="00C4036C">
        <w:rPr>
          <w:rFonts w:asciiTheme="majorHAnsi" w:hAnsiTheme="majorHAnsi"/>
          <w:b/>
          <w:i/>
        </w:rPr>
        <w:t xml:space="preserve"> </w:t>
      </w:r>
      <w:proofErr w:type="spellStart"/>
      <w:r w:rsidR="00D21FB9" w:rsidRPr="00C4036C">
        <w:rPr>
          <w:rFonts w:asciiTheme="majorHAnsi" w:hAnsiTheme="majorHAnsi"/>
          <w:b/>
          <w:i/>
        </w:rPr>
        <w:t>i</w:t>
      </w:r>
      <w:proofErr w:type="spellEnd"/>
      <w:r w:rsidR="00D21FB9" w:rsidRPr="00C4036C">
        <w:rPr>
          <w:rFonts w:asciiTheme="majorHAnsi" w:hAnsiTheme="majorHAnsi"/>
          <w:b/>
          <w:i/>
        </w:rPr>
        <w:t xml:space="preserve"> </w:t>
      </w:r>
      <w:proofErr w:type="spellStart"/>
      <w:r w:rsidR="00D21FB9" w:rsidRPr="00C4036C">
        <w:rPr>
          <w:rFonts w:asciiTheme="majorHAnsi" w:hAnsiTheme="majorHAnsi"/>
          <w:b/>
          <w:i/>
        </w:rPr>
        <w:t>raspolaganja</w:t>
      </w:r>
      <w:proofErr w:type="spellEnd"/>
      <w:r w:rsidR="00D21FB9" w:rsidRPr="00C4036C">
        <w:rPr>
          <w:rFonts w:asciiTheme="majorHAnsi" w:hAnsiTheme="majorHAnsi"/>
          <w:b/>
          <w:i/>
        </w:rPr>
        <w:t xml:space="preserve"> </w:t>
      </w:r>
      <w:proofErr w:type="spellStart"/>
      <w:r w:rsidR="00D21FB9" w:rsidRPr="00C4036C">
        <w:rPr>
          <w:rFonts w:asciiTheme="majorHAnsi" w:hAnsiTheme="majorHAnsi"/>
          <w:b/>
          <w:i/>
        </w:rPr>
        <w:t>imovinom</w:t>
      </w:r>
      <w:proofErr w:type="spellEnd"/>
      <w:r w:rsidR="00D21FB9" w:rsidRPr="00C4036C">
        <w:rPr>
          <w:rFonts w:asciiTheme="majorHAnsi" w:hAnsiTheme="majorHAnsi"/>
          <w:b/>
          <w:i/>
        </w:rPr>
        <w:t xml:space="preserve"> </w:t>
      </w:r>
      <w:proofErr w:type="spellStart"/>
      <w:r w:rsidR="00D21FB9" w:rsidRPr="00C4036C">
        <w:rPr>
          <w:rFonts w:asciiTheme="majorHAnsi" w:hAnsiTheme="majorHAnsi"/>
          <w:b/>
          <w:i/>
        </w:rPr>
        <w:t>velike</w:t>
      </w:r>
      <w:proofErr w:type="spellEnd"/>
      <w:r w:rsidR="00D21FB9" w:rsidRPr="00C4036C">
        <w:rPr>
          <w:rFonts w:asciiTheme="majorHAnsi" w:hAnsiTheme="majorHAnsi"/>
          <w:b/>
          <w:i/>
        </w:rPr>
        <w:t xml:space="preserve"> </w:t>
      </w:r>
      <w:proofErr w:type="spellStart"/>
      <w:r w:rsidR="00D21FB9" w:rsidRPr="00C4036C">
        <w:rPr>
          <w:rFonts w:asciiTheme="majorHAnsi" w:hAnsiTheme="majorHAnsi"/>
          <w:b/>
          <w:i/>
        </w:rPr>
        <w:t>vrijednosti</w:t>
      </w:r>
      <w:proofErr w:type="spellEnd"/>
      <w:r w:rsidR="00C4036C" w:rsidRPr="00C4036C">
        <w:rPr>
          <w:rFonts w:asciiTheme="majorHAnsi" w:hAnsiTheme="majorHAnsi"/>
          <w:b/>
          <w:i/>
        </w:rPr>
        <w:t>”</w:t>
      </w:r>
      <w:r w:rsidR="00D21FB9" w:rsidRPr="00C4036C">
        <w:rPr>
          <w:rFonts w:asciiTheme="majorHAnsi" w:hAnsiTheme="majorHAnsi"/>
          <w:b/>
          <w:i/>
        </w:rPr>
        <w:t xml:space="preserve">, </w:t>
      </w:r>
      <w:proofErr w:type="spellStart"/>
      <w:r w:rsidR="00D21FB9" w:rsidRPr="00C4036C">
        <w:rPr>
          <w:rFonts w:asciiTheme="majorHAnsi" w:hAnsiTheme="majorHAnsi"/>
          <w:b/>
          <w:i/>
        </w:rPr>
        <w:t>sa</w:t>
      </w:r>
      <w:proofErr w:type="spellEnd"/>
      <w:r w:rsidR="00C4036C" w:rsidRPr="00C4036C">
        <w:rPr>
          <w:rFonts w:asciiTheme="majorHAnsi" w:hAnsiTheme="majorHAnsi"/>
          <w:b/>
          <w:i/>
        </w:rPr>
        <w:t xml:space="preserve"> </w:t>
      </w:r>
      <w:proofErr w:type="spellStart"/>
      <w:r w:rsidR="00C4036C" w:rsidRPr="00C4036C">
        <w:rPr>
          <w:rFonts w:asciiTheme="majorHAnsi" w:hAnsiTheme="majorHAnsi"/>
          <w:b/>
          <w:i/>
        </w:rPr>
        <w:t>pozivom</w:t>
      </w:r>
      <w:proofErr w:type="spellEnd"/>
      <w:r w:rsidR="00C4036C" w:rsidRPr="00C4036C">
        <w:rPr>
          <w:rFonts w:asciiTheme="majorHAnsi" w:hAnsiTheme="majorHAnsi"/>
          <w:b/>
          <w:i/>
        </w:rPr>
        <w:t xml:space="preserve"> </w:t>
      </w:r>
      <w:r w:rsidR="00D21FB9" w:rsidRPr="00C4036C">
        <w:rPr>
          <w:rFonts w:asciiTheme="majorHAnsi" w:hAnsiTheme="majorHAnsi"/>
          <w:b/>
          <w:i/>
        </w:rPr>
        <w:t xml:space="preserve"> </w:t>
      </w:r>
      <w:proofErr w:type="spellStart"/>
      <w:r w:rsidR="00D21FB9" w:rsidRPr="00C4036C">
        <w:rPr>
          <w:rFonts w:asciiTheme="majorHAnsi" w:hAnsiTheme="majorHAnsi"/>
          <w:b/>
          <w:i/>
        </w:rPr>
        <w:t>svim</w:t>
      </w:r>
      <w:proofErr w:type="spellEnd"/>
      <w:r w:rsidR="00C4036C" w:rsidRPr="00C4036C">
        <w:rPr>
          <w:rFonts w:asciiTheme="majorHAnsi" w:hAnsiTheme="majorHAnsi"/>
          <w:b/>
          <w:i/>
        </w:rPr>
        <w:t xml:space="preserve"> </w:t>
      </w:r>
      <w:proofErr w:type="spellStart"/>
      <w:r w:rsidR="00C4036C" w:rsidRPr="00C4036C">
        <w:rPr>
          <w:rFonts w:asciiTheme="majorHAnsi" w:hAnsiTheme="majorHAnsi"/>
          <w:b/>
          <w:i/>
        </w:rPr>
        <w:t>akcionarima</w:t>
      </w:r>
      <w:proofErr w:type="spellEnd"/>
      <w:r w:rsidR="00C4036C" w:rsidRPr="00C4036C">
        <w:rPr>
          <w:rFonts w:asciiTheme="majorHAnsi" w:hAnsiTheme="majorHAnsi"/>
          <w:b/>
          <w:i/>
        </w:rPr>
        <w:t xml:space="preserve"> </w:t>
      </w:r>
      <w:proofErr w:type="spellStart"/>
      <w:r w:rsidR="00C4036C" w:rsidRPr="00C4036C">
        <w:rPr>
          <w:rFonts w:asciiTheme="majorHAnsi" w:hAnsiTheme="majorHAnsi"/>
          <w:b/>
          <w:i/>
        </w:rPr>
        <w:t>na</w:t>
      </w:r>
      <w:proofErr w:type="spellEnd"/>
      <w:r w:rsidR="00C4036C" w:rsidRPr="00C4036C">
        <w:rPr>
          <w:rFonts w:asciiTheme="majorHAnsi" w:hAnsiTheme="majorHAnsi"/>
          <w:b/>
          <w:i/>
        </w:rPr>
        <w:t xml:space="preserve"> </w:t>
      </w:r>
      <w:proofErr w:type="spellStart"/>
      <w:r w:rsidR="00C4036C" w:rsidRPr="00C4036C">
        <w:rPr>
          <w:rFonts w:asciiTheme="majorHAnsi" w:hAnsiTheme="majorHAnsi"/>
          <w:b/>
          <w:i/>
        </w:rPr>
        <w:t>mogućnosti</w:t>
      </w:r>
      <w:proofErr w:type="spellEnd"/>
      <w:r w:rsidR="00C4036C" w:rsidRPr="00C4036C">
        <w:rPr>
          <w:rFonts w:asciiTheme="majorHAnsi" w:hAnsiTheme="majorHAnsi"/>
          <w:b/>
          <w:i/>
        </w:rPr>
        <w:t xml:space="preserve"> </w:t>
      </w:r>
      <w:proofErr w:type="spellStart"/>
      <w:r w:rsidR="00C4036C" w:rsidRPr="00C4036C">
        <w:rPr>
          <w:rFonts w:asciiTheme="majorHAnsi" w:hAnsiTheme="majorHAnsi"/>
          <w:b/>
          <w:i/>
        </w:rPr>
        <w:t>korištenja</w:t>
      </w:r>
      <w:proofErr w:type="spellEnd"/>
      <w:r w:rsidR="00C4036C" w:rsidRPr="00C4036C">
        <w:rPr>
          <w:rFonts w:asciiTheme="majorHAnsi" w:hAnsiTheme="majorHAnsi"/>
          <w:b/>
          <w:i/>
        </w:rPr>
        <w:t xml:space="preserve"> </w:t>
      </w:r>
      <w:proofErr w:type="spellStart"/>
      <w:r w:rsidR="00C4036C" w:rsidRPr="00C4036C">
        <w:rPr>
          <w:rFonts w:asciiTheme="majorHAnsi" w:hAnsiTheme="majorHAnsi"/>
          <w:b/>
          <w:i/>
        </w:rPr>
        <w:t>Zakonom</w:t>
      </w:r>
      <w:proofErr w:type="spellEnd"/>
      <w:r w:rsidR="00C4036C" w:rsidRPr="00C4036C">
        <w:rPr>
          <w:rFonts w:asciiTheme="majorHAnsi" w:hAnsiTheme="majorHAnsi"/>
          <w:b/>
          <w:i/>
        </w:rPr>
        <w:t xml:space="preserve"> o </w:t>
      </w:r>
      <w:proofErr w:type="spellStart"/>
      <w:r w:rsidR="00C4036C" w:rsidRPr="00C4036C">
        <w:rPr>
          <w:rFonts w:asciiTheme="majorHAnsi" w:hAnsiTheme="majorHAnsi"/>
          <w:b/>
          <w:i/>
        </w:rPr>
        <w:t>privrednim</w:t>
      </w:r>
      <w:proofErr w:type="spellEnd"/>
      <w:r w:rsidR="00C4036C" w:rsidRPr="00C4036C">
        <w:rPr>
          <w:rFonts w:asciiTheme="majorHAnsi" w:hAnsiTheme="majorHAnsi"/>
          <w:b/>
          <w:i/>
        </w:rPr>
        <w:t xml:space="preserve"> </w:t>
      </w:r>
      <w:proofErr w:type="spellStart"/>
      <w:r w:rsidR="00C4036C" w:rsidRPr="00C4036C">
        <w:rPr>
          <w:rFonts w:asciiTheme="majorHAnsi" w:hAnsiTheme="majorHAnsi"/>
          <w:b/>
          <w:i/>
        </w:rPr>
        <w:t>društvima</w:t>
      </w:r>
      <w:proofErr w:type="spellEnd"/>
      <w:r w:rsidR="00C4036C" w:rsidRPr="00C4036C">
        <w:rPr>
          <w:rFonts w:asciiTheme="majorHAnsi" w:hAnsiTheme="majorHAnsi"/>
          <w:b/>
          <w:i/>
        </w:rPr>
        <w:t xml:space="preserve"> </w:t>
      </w:r>
      <w:proofErr w:type="spellStart"/>
      <w:r w:rsidR="00C4036C" w:rsidRPr="00C4036C">
        <w:rPr>
          <w:rFonts w:asciiTheme="majorHAnsi" w:hAnsiTheme="majorHAnsi"/>
          <w:b/>
          <w:i/>
        </w:rPr>
        <w:t>definisanih</w:t>
      </w:r>
      <w:proofErr w:type="spellEnd"/>
      <w:r w:rsidR="00C4036C" w:rsidRPr="00C4036C">
        <w:rPr>
          <w:rFonts w:asciiTheme="majorHAnsi" w:hAnsiTheme="majorHAnsi"/>
          <w:b/>
          <w:i/>
        </w:rPr>
        <w:t xml:space="preserve"> </w:t>
      </w:r>
      <w:proofErr w:type="spellStart"/>
      <w:r w:rsidR="00C4036C" w:rsidRPr="00C4036C">
        <w:rPr>
          <w:rFonts w:asciiTheme="majorHAnsi" w:hAnsiTheme="majorHAnsi"/>
          <w:b/>
          <w:i/>
        </w:rPr>
        <w:t>prava</w:t>
      </w:r>
      <w:proofErr w:type="spellEnd"/>
      <w:r w:rsidR="00D21FB9" w:rsidRPr="00C4036C">
        <w:rPr>
          <w:rFonts w:asciiTheme="majorHAnsi" w:hAnsiTheme="majorHAnsi"/>
          <w:b/>
          <w:i/>
        </w:rPr>
        <w:t xml:space="preserve">. </w:t>
      </w:r>
    </w:p>
    <w:p w14:paraId="2688DA90" w14:textId="01589C49" w:rsidR="00C95E5F" w:rsidRPr="00C4036C" w:rsidRDefault="008B1F8C" w:rsidP="00A74DB1">
      <w:pPr>
        <w:ind w:left="-567"/>
        <w:jc w:val="both"/>
        <w:rPr>
          <w:rFonts w:asciiTheme="majorHAnsi" w:hAnsiTheme="majorHAnsi"/>
          <w:b/>
          <w:bCs/>
          <w:u w:val="single"/>
        </w:rPr>
      </w:pPr>
      <w:r w:rsidRPr="001E63F5">
        <w:rPr>
          <w:rFonts w:asciiTheme="majorHAnsi" w:hAnsiTheme="majorHAnsi"/>
        </w:rPr>
        <w:br/>
      </w:r>
      <w:r w:rsidR="000E3DF3" w:rsidRPr="00C4036C">
        <w:rPr>
          <w:rFonts w:asciiTheme="majorHAnsi" w:hAnsiTheme="majorHAnsi"/>
          <w:b/>
          <w:bCs/>
          <w:u w:val="single"/>
        </w:rPr>
        <w:t xml:space="preserve">U </w:t>
      </w:r>
      <w:proofErr w:type="spellStart"/>
      <w:r w:rsidR="000E3DF3" w:rsidRPr="00C4036C">
        <w:rPr>
          <w:rFonts w:asciiTheme="majorHAnsi" w:hAnsiTheme="majorHAnsi"/>
          <w:b/>
          <w:bCs/>
          <w:u w:val="single"/>
        </w:rPr>
        <w:t>skladu</w:t>
      </w:r>
      <w:proofErr w:type="spellEnd"/>
      <w:r w:rsidR="000E3DF3" w:rsidRPr="00C4036C">
        <w:rPr>
          <w:rFonts w:asciiTheme="majorHAnsi" w:hAnsiTheme="majorHAnsi"/>
          <w:b/>
          <w:bCs/>
          <w:u w:val="single"/>
        </w:rPr>
        <w:t xml:space="preserve"> </w:t>
      </w:r>
      <w:proofErr w:type="spellStart"/>
      <w:r w:rsidR="000E3DF3" w:rsidRPr="00C4036C">
        <w:rPr>
          <w:rFonts w:asciiTheme="majorHAnsi" w:hAnsiTheme="majorHAnsi"/>
          <w:b/>
          <w:bCs/>
          <w:u w:val="single"/>
        </w:rPr>
        <w:t>sa</w:t>
      </w:r>
      <w:proofErr w:type="spellEnd"/>
      <w:r w:rsidR="000E3DF3" w:rsidRPr="00C4036C">
        <w:rPr>
          <w:rFonts w:asciiTheme="majorHAnsi" w:hAnsiTheme="majorHAnsi"/>
          <w:b/>
          <w:bCs/>
          <w:u w:val="single"/>
        </w:rPr>
        <w:t xml:space="preserve"> </w:t>
      </w:r>
      <w:proofErr w:type="spellStart"/>
      <w:r w:rsidR="00C4036C" w:rsidRPr="00C4036C">
        <w:rPr>
          <w:rFonts w:asciiTheme="majorHAnsi" w:hAnsiTheme="majorHAnsi"/>
          <w:b/>
          <w:bCs/>
          <w:u w:val="single"/>
        </w:rPr>
        <w:t>prethodno</w:t>
      </w:r>
      <w:proofErr w:type="spellEnd"/>
      <w:r w:rsidR="000E3DF3" w:rsidRPr="00C4036C">
        <w:rPr>
          <w:rFonts w:asciiTheme="majorHAnsi" w:hAnsiTheme="majorHAnsi"/>
          <w:b/>
          <w:bCs/>
          <w:u w:val="single"/>
        </w:rPr>
        <w:t xml:space="preserve"> </w:t>
      </w:r>
      <w:proofErr w:type="spellStart"/>
      <w:r w:rsidR="000E3DF3" w:rsidRPr="00C4036C">
        <w:rPr>
          <w:rFonts w:asciiTheme="majorHAnsi" w:hAnsiTheme="majorHAnsi"/>
          <w:b/>
          <w:bCs/>
          <w:u w:val="single"/>
        </w:rPr>
        <w:t>navedenim</w:t>
      </w:r>
      <w:proofErr w:type="spellEnd"/>
      <w:r w:rsidR="000E3DF3" w:rsidRPr="00C4036C">
        <w:rPr>
          <w:rFonts w:asciiTheme="majorHAnsi" w:hAnsiTheme="majorHAnsi"/>
          <w:b/>
          <w:bCs/>
          <w:u w:val="single"/>
        </w:rPr>
        <w:t xml:space="preserve"> </w:t>
      </w:r>
      <w:proofErr w:type="spellStart"/>
      <w:r w:rsidR="000E3DF3" w:rsidRPr="00C4036C">
        <w:rPr>
          <w:rFonts w:asciiTheme="majorHAnsi" w:hAnsiTheme="majorHAnsi"/>
          <w:b/>
          <w:bCs/>
          <w:u w:val="single"/>
        </w:rPr>
        <w:t>isti</w:t>
      </w:r>
      <w:r w:rsidR="000E3DF3" w:rsidRPr="00C4036C">
        <w:rPr>
          <w:rFonts w:asciiTheme="majorHAnsi" w:hAnsiTheme="majorHAnsi" w:cs="Calibri"/>
          <w:b/>
          <w:bCs/>
          <w:u w:val="single"/>
        </w:rPr>
        <w:t>č</w:t>
      </w:r>
      <w:r w:rsidR="000E3DF3" w:rsidRPr="00C4036C">
        <w:rPr>
          <w:rFonts w:asciiTheme="majorHAnsi" w:hAnsiTheme="majorHAnsi"/>
          <w:b/>
          <w:bCs/>
          <w:u w:val="single"/>
        </w:rPr>
        <w:t>emo</w:t>
      </w:r>
      <w:proofErr w:type="spellEnd"/>
      <w:r w:rsidR="000E3DF3" w:rsidRPr="00C4036C">
        <w:rPr>
          <w:rFonts w:asciiTheme="majorHAnsi" w:hAnsiTheme="majorHAnsi"/>
          <w:b/>
          <w:bCs/>
          <w:u w:val="single"/>
        </w:rPr>
        <w:t xml:space="preserve"> da </w:t>
      </w:r>
      <w:proofErr w:type="spellStart"/>
      <w:r w:rsidR="000E3DF3" w:rsidRPr="00C4036C">
        <w:rPr>
          <w:rFonts w:asciiTheme="majorHAnsi" w:hAnsiTheme="majorHAnsi" w:cs="Calibri"/>
          <w:b/>
          <w:bCs/>
          <w:u w:val="single"/>
        </w:rPr>
        <w:t>ć</w:t>
      </w:r>
      <w:r w:rsidR="000E3DF3" w:rsidRPr="00C4036C">
        <w:rPr>
          <w:rFonts w:asciiTheme="majorHAnsi" w:hAnsiTheme="majorHAnsi"/>
          <w:b/>
          <w:bCs/>
          <w:u w:val="single"/>
        </w:rPr>
        <w:t>emo</w:t>
      </w:r>
      <w:proofErr w:type="spellEnd"/>
      <w:r w:rsidR="000E3DF3" w:rsidRPr="00C4036C">
        <w:rPr>
          <w:rFonts w:asciiTheme="majorHAnsi" w:hAnsiTheme="majorHAnsi"/>
          <w:b/>
          <w:bCs/>
          <w:u w:val="single"/>
        </w:rPr>
        <w:t xml:space="preserve"> </w:t>
      </w:r>
      <w:proofErr w:type="spellStart"/>
      <w:r w:rsidR="000E3DF3" w:rsidRPr="00C4036C">
        <w:rPr>
          <w:rFonts w:asciiTheme="majorHAnsi" w:hAnsiTheme="majorHAnsi"/>
          <w:b/>
          <w:bCs/>
          <w:u w:val="single"/>
        </w:rPr>
        <w:t>iskoristiti</w:t>
      </w:r>
      <w:proofErr w:type="spellEnd"/>
      <w:r w:rsidR="000E3DF3" w:rsidRPr="00C4036C">
        <w:rPr>
          <w:rFonts w:asciiTheme="majorHAnsi" w:hAnsiTheme="majorHAnsi"/>
          <w:b/>
          <w:bCs/>
          <w:u w:val="single"/>
        </w:rPr>
        <w:t xml:space="preserve"> </w:t>
      </w:r>
      <w:proofErr w:type="spellStart"/>
      <w:r w:rsidR="00A9078F" w:rsidRPr="00C4036C">
        <w:rPr>
          <w:rFonts w:asciiTheme="majorHAnsi" w:hAnsiTheme="majorHAnsi"/>
          <w:b/>
          <w:bCs/>
          <w:u w:val="single"/>
        </w:rPr>
        <w:t>svoje</w:t>
      </w:r>
      <w:proofErr w:type="spellEnd"/>
      <w:r w:rsidR="00C85C92" w:rsidRPr="00C4036C">
        <w:rPr>
          <w:rFonts w:asciiTheme="majorHAnsi" w:hAnsiTheme="majorHAnsi"/>
          <w:b/>
          <w:bCs/>
          <w:u w:val="single"/>
        </w:rPr>
        <w:t xml:space="preserve"> </w:t>
      </w:r>
      <w:proofErr w:type="spellStart"/>
      <w:proofErr w:type="gramStart"/>
      <w:r w:rsidR="003A6241" w:rsidRPr="00C4036C">
        <w:rPr>
          <w:rFonts w:asciiTheme="majorHAnsi" w:hAnsiTheme="majorHAnsi"/>
          <w:b/>
          <w:bCs/>
          <w:u w:val="single"/>
        </w:rPr>
        <w:t>zakonsko</w:t>
      </w:r>
      <w:proofErr w:type="spellEnd"/>
      <w:r w:rsidR="003A6241" w:rsidRPr="00C4036C">
        <w:rPr>
          <w:rFonts w:asciiTheme="majorHAnsi" w:hAnsiTheme="majorHAnsi"/>
          <w:b/>
          <w:bCs/>
          <w:u w:val="single"/>
        </w:rPr>
        <w:t xml:space="preserve"> </w:t>
      </w:r>
      <w:r w:rsidR="00A9078F" w:rsidRPr="00C4036C">
        <w:rPr>
          <w:rFonts w:asciiTheme="majorHAnsi" w:hAnsiTheme="majorHAnsi"/>
          <w:b/>
          <w:bCs/>
          <w:u w:val="single"/>
        </w:rPr>
        <w:t xml:space="preserve"> </w:t>
      </w:r>
      <w:proofErr w:type="spellStart"/>
      <w:r w:rsidR="000E3DF3" w:rsidRPr="00C4036C">
        <w:rPr>
          <w:rFonts w:asciiTheme="majorHAnsi" w:hAnsiTheme="majorHAnsi"/>
          <w:b/>
          <w:bCs/>
          <w:u w:val="single"/>
        </w:rPr>
        <w:t>pr</w:t>
      </w:r>
      <w:r w:rsidR="003A6241" w:rsidRPr="00C4036C">
        <w:rPr>
          <w:rFonts w:asciiTheme="majorHAnsi" w:hAnsiTheme="majorHAnsi"/>
          <w:b/>
          <w:bCs/>
          <w:u w:val="single"/>
        </w:rPr>
        <w:t>a</w:t>
      </w:r>
      <w:r w:rsidR="000E3DF3" w:rsidRPr="00C4036C">
        <w:rPr>
          <w:rFonts w:asciiTheme="majorHAnsi" w:hAnsiTheme="majorHAnsi"/>
          <w:b/>
          <w:bCs/>
          <w:u w:val="single"/>
        </w:rPr>
        <w:t>vo</w:t>
      </w:r>
      <w:proofErr w:type="spellEnd"/>
      <w:proofErr w:type="gramEnd"/>
      <w:r w:rsidR="00A9078F" w:rsidRPr="00C4036C">
        <w:rPr>
          <w:rFonts w:asciiTheme="majorHAnsi" w:hAnsiTheme="majorHAnsi"/>
          <w:b/>
          <w:bCs/>
          <w:u w:val="single"/>
        </w:rPr>
        <w:t xml:space="preserve"> </w:t>
      </w:r>
      <w:proofErr w:type="spellStart"/>
      <w:r w:rsidR="00EF5FA0" w:rsidRPr="00C4036C">
        <w:rPr>
          <w:rFonts w:asciiTheme="majorHAnsi" w:hAnsiTheme="majorHAnsi"/>
          <w:b/>
          <w:bCs/>
          <w:u w:val="single"/>
        </w:rPr>
        <w:t>nesaglasnog</w:t>
      </w:r>
      <w:proofErr w:type="spellEnd"/>
      <w:r w:rsidR="00EF5FA0" w:rsidRPr="00C4036C">
        <w:rPr>
          <w:rFonts w:asciiTheme="majorHAnsi" w:hAnsiTheme="majorHAnsi"/>
          <w:b/>
          <w:bCs/>
          <w:u w:val="single"/>
        </w:rPr>
        <w:t xml:space="preserve"> </w:t>
      </w:r>
      <w:proofErr w:type="spellStart"/>
      <w:r w:rsidR="00EF5FA0" w:rsidRPr="00C4036C">
        <w:rPr>
          <w:rFonts w:asciiTheme="majorHAnsi" w:hAnsiTheme="majorHAnsi"/>
          <w:b/>
          <w:bCs/>
          <w:u w:val="single"/>
        </w:rPr>
        <w:t>akcionara</w:t>
      </w:r>
      <w:proofErr w:type="spellEnd"/>
      <w:r w:rsidR="00EF5FA0" w:rsidRPr="00C4036C">
        <w:rPr>
          <w:rFonts w:asciiTheme="majorHAnsi" w:hAnsiTheme="majorHAnsi"/>
          <w:b/>
          <w:bCs/>
          <w:u w:val="single"/>
        </w:rPr>
        <w:t xml:space="preserve"> </w:t>
      </w:r>
      <w:proofErr w:type="spellStart"/>
      <w:r w:rsidR="00A9078F" w:rsidRPr="00C4036C">
        <w:rPr>
          <w:rFonts w:asciiTheme="majorHAnsi" w:hAnsiTheme="majorHAnsi"/>
          <w:b/>
          <w:bCs/>
          <w:u w:val="single"/>
        </w:rPr>
        <w:t>i</w:t>
      </w:r>
      <w:proofErr w:type="spellEnd"/>
      <w:r w:rsidR="000E3DF3" w:rsidRPr="00C4036C">
        <w:rPr>
          <w:rFonts w:asciiTheme="majorHAnsi" w:hAnsiTheme="majorHAnsi"/>
          <w:b/>
          <w:bCs/>
          <w:u w:val="single"/>
        </w:rPr>
        <w:t xml:space="preserve"> u </w:t>
      </w:r>
      <w:proofErr w:type="spellStart"/>
      <w:r w:rsidR="000E3DF3" w:rsidRPr="00C4036C">
        <w:rPr>
          <w:rFonts w:asciiTheme="majorHAnsi" w:hAnsiTheme="majorHAnsi"/>
          <w:b/>
          <w:bCs/>
          <w:u w:val="single"/>
        </w:rPr>
        <w:t>ostavljenom</w:t>
      </w:r>
      <w:proofErr w:type="spellEnd"/>
      <w:r w:rsidR="000E3DF3" w:rsidRPr="00C4036C">
        <w:rPr>
          <w:rFonts w:asciiTheme="majorHAnsi" w:hAnsiTheme="majorHAnsi"/>
          <w:b/>
          <w:bCs/>
          <w:u w:val="single"/>
        </w:rPr>
        <w:t xml:space="preserve"> </w:t>
      </w:r>
      <w:proofErr w:type="spellStart"/>
      <w:r w:rsidR="000E3DF3" w:rsidRPr="00C4036C">
        <w:rPr>
          <w:rFonts w:asciiTheme="majorHAnsi" w:hAnsiTheme="majorHAnsi"/>
          <w:b/>
          <w:bCs/>
          <w:u w:val="single"/>
        </w:rPr>
        <w:t>roku</w:t>
      </w:r>
      <w:proofErr w:type="spellEnd"/>
      <w:r w:rsidR="00EF5FA0" w:rsidRPr="00C4036C">
        <w:rPr>
          <w:rFonts w:asciiTheme="majorHAnsi" w:hAnsiTheme="majorHAnsi"/>
          <w:b/>
          <w:bCs/>
          <w:u w:val="single"/>
        </w:rPr>
        <w:t xml:space="preserve"> (</w:t>
      </w:r>
      <w:r w:rsidR="00C4036C">
        <w:rPr>
          <w:rFonts w:asciiTheme="majorHAnsi" w:hAnsiTheme="majorHAnsi"/>
          <w:b/>
          <w:bCs/>
          <w:u w:val="single"/>
        </w:rPr>
        <w:t xml:space="preserve"> </w:t>
      </w:r>
      <w:proofErr w:type="spellStart"/>
      <w:r w:rsidR="000E3DF3" w:rsidRPr="00C4036C">
        <w:rPr>
          <w:rFonts w:asciiTheme="majorHAnsi" w:hAnsiTheme="majorHAnsi" w:cs="Calibri"/>
          <w:b/>
          <w:bCs/>
          <w:u w:val="single"/>
        </w:rPr>
        <w:t>č</w:t>
      </w:r>
      <w:r w:rsidR="000E3DF3" w:rsidRPr="00C4036C">
        <w:rPr>
          <w:rFonts w:asciiTheme="majorHAnsi" w:hAnsiTheme="majorHAnsi"/>
          <w:b/>
          <w:bCs/>
          <w:u w:val="single"/>
        </w:rPr>
        <w:t>lan</w:t>
      </w:r>
      <w:proofErr w:type="spellEnd"/>
      <w:r w:rsidR="000E3DF3" w:rsidRPr="00C4036C">
        <w:rPr>
          <w:rFonts w:asciiTheme="majorHAnsi" w:hAnsiTheme="majorHAnsi"/>
          <w:b/>
          <w:bCs/>
          <w:u w:val="single"/>
        </w:rPr>
        <w:t xml:space="preserve"> 435. </w:t>
      </w:r>
      <w:proofErr w:type="spellStart"/>
      <w:r w:rsidR="000E3DF3" w:rsidRPr="00C4036C">
        <w:rPr>
          <w:rFonts w:asciiTheme="majorHAnsi" w:hAnsiTheme="majorHAnsi"/>
          <w:b/>
          <w:bCs/>
          <w:u w:val="single"/>
        </w:rPr>
        <w:t>stav</w:t>
      </w:r>
      <w:proofErr w:type="spellEnd"/>
      <w:r w:rsidR="000E3DF3" w:rsidRPr="00C4036C">
        <w:rPr>
          <w:rFonts w:asciiTheme="majorHAnsi" w:hAnsiTheme="majorHAnsi"/>
          <w:b/>
          <w:bCs/>
          <w:u w:val="single"/>
        </w:rPr>
        <w:t xml:space="preserve"> 6. </w:t>
      </w:r>
      <w:proofErr w:type="spellStart"/>
      <w:r w:rsidR="000E3DF3" w:rsidRPr="00C4036C">
        <w:rPr>
          <w:rFonts w:asciiTheme="majorHAnsi" w:hAnsiTheme="majorHAnsi"/>
          <w:b/>
          <w:bCs/>
          <w:u w:val="single"/>
        </w:rPr>
        <w:t>ta</w:t>
      </w:r>
      <w:r w:rsidR="000E3DF3" w:rsidRPr="00C4036C">
        <w:rPr>
          <w:rFonts w:asciiTheme="majorHAnsi" w:hAnsiTheme="majorHAnsi" w:cs="Calibri"/>
          <w:b/>
          <w:bCs/>
          <w:u w:val="single"/>
        </w:rPr>
        <w:t>č</w:t>
      </w:r>
      <w:r w:rsidR="000E3DF3" w:rsidRPr="00C4036C">
        <w:rPr>
          <w:rFonts w:asciiTheme="majorHAnsi" w:hAnsiTheme="majorHAnsi"/>
          <w:b/>
          <w:bCs/>
          <w:u w:val="single"/>
        </w:rPr>
        <w:t>ka</w:t>
      </w:r>
      <w:proofErr w:type="spellEnd"/>
      <w:r w:rsidR="000E3DF3" w:rsidRPr="00C4036C">
        <w:rPr>
          <w:rFonts w:asciiTheme="majorHAnsi" w:hAnsiTheme="majorHAnsi"/>
          <w:b/>
          <w:bCs/>
          <w:u w:val="single"/>
        </w:rPr>
        <w:t xml:space="preserve"> b.</w:t>
      </w:r>
      <w:r w:rsidR="003A6241" w:rsidRPr="00C4036C">
        <w:rPr>
          <w:rFonts w:asciiTheme="majorHAnsi" w:hAnsiTheme="majorHAnsi"/>
          <w:b/>
          <w:bCs/>
          <w:u w:val="single"/>
        </w:rPr>
        <w:t xml:space="preserve"> </w:t>
      </w:r>
      <w:proofErr w:type="spellStart"/>
      <w:r w:rsidR="003A6241" w:rsidRPr="00C4036C">
        <w:rPr>
          <w:rFonts w:asciiTheme="majorHAnsi" w:hAnsiTheme="majorHAnsi"/>
          <w:b/>
          <w:bCs/>
          <w:u w:val="single"/>
        </w:rPr>
        <w:t>Z</w:t>
      </w:r>
      <w:r w:rsidR="00A9078F" w:rsidRPr="00C4036C">
        <w:rPr>
          <w:rFonts w:asciiTheme="majorHAnsi" w:hAnsiTheme="majorHAnsi"/>
          <w:b/>
          <w:bCs/>
          <w:u w:val="single"/>
        </w:rPr>
        <w:t>akona</w:t>
      </w:r>
      <w:proofErr w:type="spellEnd"/>
      <w:r w:rsidR="00A9078F" w:rsidRPr="00C4036C">
        <w:rPr>
          <w:rFonts w:asciiTheme="majorHAnsi" w:hAnsiTheme="majorHAnsi"/>
          <w:b/>
          <w:bCs/>
          <w:u w:val="single"/>
        </w:rPr>
        <w:t xml:space="preserve"> o </w:t>
      </w:r>
      <w:proofErr w:type="spellStart"/>
      <w:r w:rsidR="00A9078F" w:rsidRPr="00C4036C">
        <w:rPr>
          <w:rFonts w:asciiTheme="majorHAnsi" w:hAnsiTheme="majorHAnsi"/>
          <w:b/>
          <w:bCs/>
          <w:u w:val="single"/>
        </w:rPr>
        <w:t>privrednim</w:t>
      </w:r>
      <w:proofErr w:type="spellEnd"/>
      <w:r w:rsidR="00A9078F" w:rsidRPr="00C4036C">
        <w:rPr>
          <w:rFonts w:asciiTheme="majorHAnsi" w:hAnsiTheme="majorHAnsi"/>
          <w:b/>
          <w:bCs/>
          <w:u w:val="single"/>
        </w:rPr>
        <w:t xml:space="preserve"> </w:t>
      </w:r>
      <w:proofErr w:type="spellStart"/>
      <w:proofErr w:type="gramStart"/>
      <w:r w:rsidR="00A9078F" w:rsidRPr="00C4036C">
        <w:rPr>
          <w:rFonts w:asciiTheme="majorHAnsi" w:hAnsiTheme="majorHAnsi"/>
          <w:b/>
          <w:bCs/>
          <w:u w:val="single"/>
        </w:rPr>
        <w:t>društvima</w:t>
      </w:r>
      <w:proofErr w:type="spellEnd"/>
      <w:r w:rsidR="00EF5FA0" w:rsidRPr="00C4036C">
        <w:rPr>
          <w:rFonts w:asciiTheme="majorHAnsi" w:hAnsiTheme="majorHAnsi"/>
          <w:b/>
          <w:bCs/>
          <w:u w:val="single"/>
        </w:rPr>
        <w:t>)</w:t>
      </w:r>
      <w:r w:rsidR="00A9078F" w:rsidRPr="00C4036C">
        <w:rPr>
          <w:rFonts w:asciiTheme="majorHAnsi" w:hAnsiTheme="majorHAnsi"/>
          <w:b/>
          <w:bCs/>
          <w:u w:val="single"/>
        </w:rPr>
        <w:t xml:space="preserve"> </w:t>
      </w:r>
      <w:r w:rsidR="003A6241" w:rsidRPr="00C4036C">
        <w:rPr>
          <w:rFonts w:asciiTheme="majorHAnsi" w:hAnsiTheme="majorHAnsi"/>
          <w:b/>
          <w:bCs/>
          <w:u w:val="single"/>
        </w:rPr>
        <w:t xml:space="preserve"> </w:t>
      </w:r>
      <w:proofErr w:type="spellStart"/>
      <w:r w:rsidR="00C85C92" w:rsidRPr="00C4036C">
        <w:rPr>
          <w:rFonts w:asciiTheme="majorHAnsi" w:hAnsiTheme="majorHAnsi"/>
          <w:b/>
          <w:bCs/>
          <w:u w:val="single"/>
        </w:rPr>
        <w:t>podnijeti</w:t>
      </w:r>
      <w:proofErr w:type="spellEnd"/>
      <w:proofErr w:type="gramEnd"/>
      <w:r w:rsidR="00C85C92" w:rsidRPr="00C4036C">
        <w:rPr>
          <w:rFonts w:asciiTheme="majorHAnsi" w:hAnsiTheme="majorHAnsi"/>
          <w:b/>
          <w:bCs/>
          <w:u w:val="single"/>
        </w:rPr>
        <w:t xml:space="preserve"> </w:t>
      </w:r>
      <w:proofErr w:type="spellStart"/>
      <w:r w:rsidR="00C4036C">
        <w:rPr>
          <w:rFonts w:asciiTheme="majorHAnsi" w:hAnsiTheme="majorHAnsi"/>
          <w:b/>
          <w:bCs/>
          <w:u w:val="single"/>
        </w:rPr>
        <w:t>z</w:t>
      </w:r>
      <w:r w:rsidR="00C85C92" w:rsidRPr="00C4036C">
        <w:rPr>
          <w:rFonts w:asciiTheme="majorHAnsi" w:hAnsiTheme="majorHAnsi"/>
          <w:b/>
          <w:bCs/>
          <w:u w:val="single"/>
        </w:rPr>
        <w:t>ahtjev</w:t>
      </w:r>
      <w:proofErr w:type="spellEnd"/>
      <w:r w:rsidR="00C85C92" w:rsidRPr="00C4036C">
        <w:rPr>
          <w:rFonts w:asciiTheme="majorHAnsi" w:hAnsiTheme="majorHAnsi"/>
          <w:b/>
          <w:bCs/>
          <w:u w:val="single"/>
        </w:rPr>
        <w:t xml:space="preserve"> </w:t>
      </w:r>
      <w:proofErr w:type="spellStart"/>
      <w:r w:rsidR="00C4036C">
        <w:rPr>
          <w:rFonts w:asciiTheme="majorHAnsi" w:hAnsiTheme="majorHAnsi"/>
          <w:b/>
          <w:bCs/>
          <w:u w:val="single"/>
        </w:rPr>
        <w:t>društvu</w:t>
      </w:r>
      <w:proofErr w:type="spellEnd"/>
      <w:r w:rsidR="00CD6B08" w:rsidRPr="00C4036C">
        <w:rPr>
          <w:rFonts w:asciiTheme="majorHAnsi" w:hAnsiTheme="majorHAnsi"/>
          <w:b/>
          <w:bCs/>
          <w:u w:val="single"/>
        </w:rPr>
        <w:t xml:space="preserve"> OC </w:t>
      </w:r>
      <w:proofErr w:type="spellStart"/>
      <w:r w:rsidR="00CD6B08" w:rsidRPr="00C4036C">
        <w:rPr>
          <w:rFonts w:asciiTheme="majorHAnsi" w:hAnsiTheme="majorHAnsi"/>
          <w:b/>
          <w:bCs/>
          <w:u w:val="single"/>
        </w:rPr>
        <w:t>Jahorina</w:t>
      </w:r>
      <w:proofErr w:type="spellEnd"/>
      <w:r w:rsidR="00CD6B08" w:rsidRPr="00C4036C">
        <w:rPr>
          <w:rFonts w:asciiTheme="majorHAnsi" w:hAnsiTheme="majorHAnsi"/>
          <w:b/>
          <w:bCs/>
          <w:u w:val="single"/>
        </w:rPr>
        <w:t xml:space="preserve"> </w:t>
      </w:r>
      <w:proofErr w:type="spellStart"/>
      <w:r w:rsidR="00CD6B08" w:rsidRPr="00C4036C">
        <w:rPr>
          <w:rFonts w:asciiTheme="majorHAnsi" w:hAnsiTheme="majorHAnsi"/>
          <w:b/>
          <w:bCs/>
          <w:u w:val="single"/>
        </w:rPr>
        <w:t>a.d.</w:t>
      </w:r>
      <w:proofErr w:type="spellEnd"/>
      <w:r w:rsidR="00CD6B08" w:rsidRPr="00C4036C">
        <w:rPr>
          <w:rFonts w:asciiTheme="majorHAnsi" w:hAnsiTheme="majorHAnsi"/>
          <w:b/>
          <w:bCs/>
          <w:u w:val="single"/>
        </w:rPr>
        <w:t xml:space="preserve"> Pale </w:t>
      </w:r>
      <w:r w:rsidR="00C85C92" w:rsidRPr="00C4036C">
        <w:rPr>
          <w:rFonts w:asciiTheme="majorHAnsi" w:hAnsiTheme="majorHAnsi"/>
          <w:b/>
          <w:bCs/>
          <w:u w:val="single"/>
        </w:rPr>
        <w:t xml:space="preserve">za </w:t>
      </w:r>
      <w:proofErr w:type="spellStart"/>
      <w:r w:rsidR="00EF5FA0" w:rsidRPr="00C4036C">
        <w:rPr>
          <w:rFonts w:asciiTheme="majorHAnsi" w:hAnsiTheme="majorHAnsi"/>
          <w:b/>
          <w:bCs/>
          <w:u w:val="single"/>
        </w:rPr>
        <w:t>otkup</w:t>
      </w:r>
      <w:proofErr w:type="spellEnd"/>
      <w:r w:rsidR="00EF5FA0" w:rsidRPr="00C4036C">
        <w:rPr>
          <w:rFonts w:asciiTheme="majorHAnsi" w:hAnsiTheme="majorHAnsi"/>
          <w:b/>
          <w:bCs/>
          <w:u w:val="single"/>
        </w:rPr>
        <w:t xml:space="preserve"> </w:t>
      </w:r>
      <w:r w:rsidR="00EF5FA0" w:rsidRPr="00C4036C">
        <w:rPr>
          <w:rFonts w:asciiTheme="majorHAnsi" w:hAnsiTheme="majorHAnsi"/>
          <w:b/>
          <w:bCs/>
          <w:u w:val="single"/>
          <w:lang w:val="sr-Latn-RS"/>
        </w:rPr>
        <w:t xml:space="preserve">876.800 akcija u vlasništvu  DUIF Polara Invest a.d - OAIF "Jahorina Koin  i 165.596 akcija u vlasništvu DUIF Polara Invest a.d. -  OAIF Adriatic balanced.  </w:t>
      </w:r>
      <w:proofErr w:type="gramStart"/>
      <w:r w:rsidR="00CD6B08" w:rsidRPr="00C4036C">
        <w:rPr>
          <w:rFonts w:asciiTheme="majorHAnsi" w:hAnsiTheme="majorHAnsi"/>
          <w:b/>
          <w:bCs/>
          <w:u w:val="single"/>
        </w:rPr>
        <w:t xml:space="preserve">( </w:t>
      </w:r>
      <w:proofErr w:type="spellStart"/>
      <w:r w:rsidR="00C4036C">
        <w:rPr>
          <w:rFonts w:asciiTheme="majorHAnsi" w:hAnsiTheme="majorHAnsi"/>
          <w:b/>
          <w:bCs/>
          <w:u w:val="single"/>
        </w:rPr>
        <w:t>član</w:t>
      </w:r>
      <w:proofErr w:type="spellEnd"/>
      <w:proofErr w:type="gramEnd"/>
      <w:r w:rsidR="00CD6B08" w:rsidRPr="00C4036C">
        <w:rPr>
          <w:rFonts w:asciiTheme="majorHAnsi" w:hAnsiTheme="majorHAnsi"/>
          <w:b/>
          <w:bCs/>
          <w:u w:val="single"/>
        </w:rPr>
        <w:t xml:space="preserve"> 435. </w:t>
      </w:r>
      <w:proofErr w:type="spellStart"/>
      <w:r w:rsidR="00981CE9" w:rsidRPr="00C4036C">
        <w:rPr>
          <w:rFonts w:asciiTheme="majorHAnsi" w:hAnsiTheme="majorHAnsi"/>
          <w:b/>
          <w:bCs/>
          <w:u w:val="single"/>
        </w:rPr>
        <w:t>i</w:t>
      </w:r>
      <w:proofErr w:type="spellEnd"/>
      <w:r w:rsidR="00981CE9" w:rsidRPr="00C4036C">
        <w:rPr>
          <w:rFonts w:asciiTheme="majorHAnsi" w:hAnsiTheme="majorHAnsi"/>
          <w:b/>
          <w:bCs/>
          <w:u w:val="single"/>
        </w:rPr>
        <w:t xml:space="preserve"> 436.</w:t>
      </w:r>
      <w:r w:rsidR="00CD6B08" w:rsidRPr="00C4036C">
        <w:rPr>
          <w:rFonts w:asciiTheme="majorHAnsi" w:hAnsiTheme="majorHAnsi"/>
          <w:b/>
          <w:bCs/>
          <w:u w:val="single"/>
        </w:rPr>
        <w:t>stav 6.</w:t>
      </w:r>
      <w:r w:rsidR="00981CE9" w:rsidRPr="00C4036C">
        <w:rPr>
          <w:rFonts w:asciiTheme="majorHAnsi" w:hAnsiTheme="majorHAnsi"/>
          <w:b/>
          <w:bCs/>
          <w:u w:val="single"/>
        </w:rPr>
        <w:t xml:space="preserve"> </w:t>
      </w:r>
      <w:r w:rsidR="00CD6B08" w:rsidRPr="00C4036C">
        <w:rPr>
          <w:rFonts w:asciiTheme="majorHAnsi" w:hAnsiTheme="majorHAnsi"/>
          <w:b/>
          <w:bCs/>
          <w:u w:val="single"/>
        </w:rPr>
        <w:t xml:space="preserve"> </w:t>
      </w:r>
      <w:proofErr w:type="spellStart"/>
      <w:r w:rsidR="00CD6B08" w:rsidRPr="00C4036C">
        <w:rPr>
          <w:rFonts w:asciiTheme="majorHAnsi" w:hAnsiTheme="majorHAnsi"/>
          <w:b/>
          <w:bCs/>
          <w:u w:val="single"/>
        </w:rPr>
        <w:t>Zakona</w:t>
      </w:r>
      <w:proofErr w:type="spellEnd"/>
      <w:r w:rsidR="00CD6B08" w:rsidRPr="00C4036C">
        <w:rPr>
          <w:rFonts w:asciiTheme="majorHAnsi" w:hAnsiTheme="majorHAnsi"/>
          <w:b/>
          <w:bCs/>
          <w:u w:val="single"/>
        </w:rPr>
        <w:t xml:space="preserve"> o </w:t>
      </w:r>
      <w:proofErr w:type="spellStart"/>
      <w:r w:rsidR="00CD6B08" w:rsidRPr="00C4036C">
        <w:rPr>
          <w:rFonts w:asciiTheme="majorHAnsi" w:hAnsiTheme="majorHAnsi"/>
          <w:b/>
          <w:bCs/>
          <w:u w:val="single"/>
        </w:rPr>
        <w:t>privrednim</w:t>
      </w:r>
      <w:proofErr w:type="spellEnd"/>
      <w:r w:rsidR="00CD6B08" w:rsidRPr="00C4036C">
        <w:rPr>
          <w:rFonts w:asciiTheme="majorHAnsi" w:hAnsiTheme="majorHAnsi"/>
          <w:b/>
          <w:bCs/>
          <w:u w:val="single"/>
        </w:rPr>
        <w:t xml:space="preserve"> </w:t>
      </w:r>
      <w:proofErr w:type="spellStart"/>
      <w:r w:rsidR="00CD6B08" w:rsidRPr="00C4036C">
        <w:rPr>
          <w:rFonts w:asciiTheme="majorHAnsi" w:hAnsiTheme="majorHAnsi"/>
          <w:b/>
          <w:bCs/>
          <w:u w:val="single"/>
        </w:rPr>
        <w:t>društvima</w:t>
      </w:r>
      <w:proofErr w:type="spellEnd"/>
      <w:r w:rsidR="00981CE9" w:rsidRPr="00C4036C">
        <w:rPr>
          <w:rFonts w:asciiTheme="majorHAnsi" w:hAnsiTheme="majorHAnsi"/>
          <w:b/>
          <w:bCs/>
          <w:u w:val="single"/>
        </w:rPr>
        <w:t>)</w:t>
      </w:r>
      <w:r w:rsidR="000E3DF3" w:rsidRPr="00C4036C">
        <w:rPr>
          <w:rFonts w:asciiTheme="majorHAnsi" w:hAnsiTheme="majorHAnsi"/>
          <w:b/>
          <w:bCs/>
          <w:u w:val="single"/>
        </w:rPr>
        <w:t xml:space="preserve">  </w:t>
      </w:r>
    </w:p>
    <w:p w14:paraId="4B276007" w14:textId="3FE0E106" w:rsidR="00C4036C" w:rsidRDefault="00C4036C" w:rsidP="00D55022">
      <w:pPr>
        <w:spacing w:after="120"/>
        <w:ind w:left="-567"/>
        <w:jc w:val="both"/>
        <w:rPr>
          <w:rFonts w:asciiTheme="majorHAnsi" w:hAnsiTheme="majorHAnsi" w:cs="Tahoma"/>
          <w:shd w:val="clear" w:color="auto" w:fill="FFFFFF"/>
        </w:rPr>
      </w:pPr>
    </w:p>
    <w:p w14:paraId="3125706F" w14:textId="04571038" w:rsidR="001067FB" w:rsidRDefault="001067FB" w:rsidP="00D55022">
      <w:pPr>
        <w:spacing w:after="120"/>
        <w:ind w:left="-567"/>
        <w:jc w:val="both"/>
        <w:rPr>
          <w:rFonts w:asciiTheme="majorHAnsi" w:hAnsiTheme="majorHAnsi" w:cs="Tahoma"/>
          <w:shd w:val="clear" w:color="auto" w:fill="FFFFFF"/>
        </w:rPr>
      </w:pPr>
    </w:p>
    <w:p w14:paraId="1B15E92C" w14:textId="329EF2A2" w:rsidR="001067FB" w:rsidRDefault="001067FB" w:rsidP="00D55022">
      <w:pPr>
        <w:spacing w:after="120"/>
        <w:ind w:left="-567"/>
        <w:jc w:val="both"/>
        <w:rPr>
          <w:rFonts w:asciiTheme="majorHAnsi" w:hAnsiTheme="majorHAnsi" w:cs="Tahoma"/>
          <w:shd w:val="clear" w:color="auto" w:fill="FFFFFF"/>
        </w:rPr>
      </w:pPr>
    </w:p>
    <w:p w14:paraId="16CF0CCB" w14:textId="202A765B" w:rsidR="001067FB" w:rsidRDefault="001067FB" w:rsidP="00D55022">
      <w:pPr>
        <w:spacing w:after="120"/>
        <w:ind w:left="-567"/>
        <w:jc w:val="both"/>
        <w:rPr>
          <w:rFonts w:asciiTheme="majorHAnsi" w:hAnsiTheme="majorHAnsi" w:cs="Tahoma"/>
          <w:shd w:val="clear" w:color="auto" w:fill="FFFFFF"/>
        </w:rPr>
      </w:pPr>
    </w:p>
    <w:p w14:paraId="180B33CA" w14:textId="77777777" w:rsidR="001067FB" w:rsidRPr="001E63F5" w:rsidRDefault="001067FB" w:rsidP="00D55022">
      <w:pPr>
        <w:spacing w:after="120"/>
        <w:ind w:left="-567"/>
        <w:jc w:val="both"/>
        <w:rPr>
          <w:rFonts w:asciiTheme="majorHAnsi" w:hAnsiTheme="majorHAnsi" w:cs="Tahoma"/>
          <w:shd w:val="clear" w:color="auto" w:fill="FFFFFF"/>
        </w:rPr>
      </w:pPr>
    </w:p>
    <w:p w14:paraId="30370600" w14:textId="77777777" w:rsidR="00E7491D" w:rsidRPr="001E63F5" w:rsidRDefault="00E7491D" w:rsidP="00A74DB1">
      <w:pPr>
        <w:ind w:left="-567"/>
        <w:jc w:val="both"/>
        <w:rPr>
          <w:rFonts w:asciiTheme="majorHAnsi" w:hAnsiTheme="majorHAnsi" w:cs="Arial"/>
        </w:rPr>
      </w:pPr>
      <w:r w:rsidRPr="001E63F5">
        <w:rPr>
          <w:rFonts w:asciiTheme="majorHAnsi" w:hAnsiTheme="majorHAnsi" w:cs="Arial"/>
        </w:rPr>
        <w:lastRenderedPageBreak/>
        <w:t xml:space="preserve">Molimo, da se o </w:t>
      </w:r>
      <w:proofErr w:type="spellStart"/>
      <w:r w:rsidRPr="001E63F5">
        <w:rPr>
          <w:rFonts w:asciiTheme="majorHAnsi" w:hAnsiTheme="majorHAnsi" w:cs="Arial"/>
        </w:rPr>
        <w:t>našem</w:t>
      </w:r>
      <w:proofErr w:type="spellEnd"/>
      <w:r w:rsidRPr="001E63F5">
        <w:rPr>
          <w:rFonts w:asciiTheme="majorHAnsi" w:hAnsiTheme="majorHAnsi" w:cs="Arial"/>
        </w:rPr>
        <w:t xml:space="preserve"> </w:t>
      </w:r>
      <w:proofErr w:type="spellStart"/>
      <w:r w:rsidRPr="001E63F5">
        <w:rPr>
          <w:rFonts w:asciiTheme="majorHAnsi" w:hAnsiTheme="majorHAnsi" w:cs="Arial"/>
        </w:rPr>
        <w:t>pisanom</w:t>
      </w:r>
      <w:proofErr w:type="spellEnd"/>
      <w:r w:rsidRPr="001E63F5">
        <w:rPr>
          <w:rFonts w:asciiTheme="majorHAnsi" w:hAnsiTheme="majorHAnsi" w:cs="Arial"/>
        </w:rPr>
        <w:t xml:space="preserve"> </w:t>
      </w:r>
      <w:proofErr w:type="spellStart"/>
      <w:r w:rsidRPr="001E63F5">
        <w:rPr>
          <w:rFonts w:asciiTheme="majorHAnsi" w:hAnsiTheme="majorHAnsi" w:cs="Arial"/>
        </w:rPr>
        <w:t>glasanju</w:t>
      </w:r>
      <w:proofErr w:type="spellEnd"/>
      <w:r w:rsidRPr="001E63F5">
        <w:rPr>
          <w:rFonts w:asciiTheme="majorHAnsi" w:hAnsiTheme="majorHAnsi" w:cs="Arial"/>
        </w:rPr>
        <w:t xml:space="preserve"> </w:t>
      </w:r>
      <w:proofErr w:type="spellStart"/>
      <w:r w:rsidRPr="001E63F5">
        <w:rPr>
          <w:rFonts w:asciiTheme="majorHAnsi" w:hAnsiTheme="majorHAnsi" w:cs="Arial"/>
        </w:rPr>
        <w:t>upoznaju</w:t>
      </w:r>
      <w:proofErr w:type="spellEnd"/>
      <w:r w:rsidRPr="001E63F5">
        <w:rPr>
          <w:rFonts w:asciiTheme="majorHAnsi" w:hAnsiTheme="majorHAnsi" w:cs="Arial"/>
        </w:rPr>
        <w:t xml:space="preserve"> </w:t>
      </w:r>
      <w:proofErr w:type="spellStart"/>
      <w:r w:rsidRPr="001E63F5">
        <w:rPr>
          <w:rFonts w:asciiTheme="majorHAnsi" w:hAnsiTheme="majorHAnsi" w:cs="Arial"/>
        </w:rPr>
        <w:t>svi</w:t>
      </w:r>
      <w:proofErr w:type="spellEnd"/>
      <w:r w:rsidRPr="001E63F5">
        <w:rPr>
          <w:rFonts w:asciiTheme="majorHAnsi" w:hAnsiTheme="majorHAnsi" w:cs="Arial"/>
        </w:rPr>
        <w:t xml:space="preserve"> </w:t>
      </w:r>
      <w:proofErr w:type="spellStart"/>
      <w:r w:rsidRPr="001E63F5">
        <w:rPr>
          <w:rFonts w:asciiTheme="majorHAnsi" w:hAnsiTheme="majorHAnsi" w:cs="Arial"/>
        </w:rPr>
        <w:t>prisutni</w:t>
      </w:r>
      <w:proofErr w:type="spellEnd"/>
      <w:r w:rsidRPr="001E63F5">
        <w:rPr>
          <w:rFonts w:asciiTheme="majorHAnsi" w:hAnsiTheme="majorHAnsi" w:cs="Arial"/>
        </w:rPr>
        <w:t xml:space="preserve"> </w:t>
      </w:r>
      <w:proofErr w:type="spellStart"/>
      <w:r w:rsidRPr="001E63F5">
        <w:rPr>
          <w:rFonts w:asciiTheme="majorHAnsi" w:hAnsiTheme="majorHAnsi" w:cs="Arial"/>
        </w:rPr>
        <w:t>akcionari</w:t>
      </w:r>
      <w:proofErr w:type="spellEnd"/>
      <w:r w:rsidRPr="001E63F5">
        <w:rPr>
          <w:rFonts w:asciiTheme="majorHAnsi" w:hAnsiTheme="majorHAnsi" w:cs="Arial"/>
        </w:rPr>
        <w:t xml:space="preserve"> </w:t>
      </w:r>
      <w:proofErr w:type="spellStart"/>
      <w:r w:rsidRPr="001E63F5">
        <w:rPr>
          <w:rFonts w:asciiTheme="majorHAnsi" w:hAnsiTheme="majorHAnsi" w:cs="Arial"/>
        </w:rPr>
        <w:t>i</w:t>
      </w:r>
      <w:proofErr w:type="spellEnd"/>
      <w:r w:rsidRPr="001E63F5">
        <w:rPr>
          <w:rFonts w:asciiTheme="majorHAnsi" w:hAnsiTheme="majorHAnsi" w:cs="Arial"/>
        </w:rPr>
        <w:t xml:space="preserve"> da </w:t>
      </w:r>
      <w:proofErr w:type="spellStart"/>
      <w:r w:rsidRPr="001E63F5">
        <w:rPr>
          <w:rFonts w:asciiTheme="majorHAnsi" w:hAnsiTheme="majorHAnsi" w:cs="Arial"/>
        </w:rPr>
        <w:t>naše</w:t>
      </w:r>
      <w:proofErr w:type="spellEnd"/>
      <w:r w:rsidRPr="001E63F5">
        <w:rPr>
          <w:rFonts w:asciiTheme="majorHAnsi" w:hAnsiTheme="majorHAnsi" w:cs="Arial"/>
        </w:rPr>
        <w:t xml:space="preserve"> </w:t>
      </w:r>
      <w:proofErr w:type="spellStart"/>
      <w:r w:rsidRPr="001E63F5">
        <w:rPr>
          <w:rFonts w:asciiTheme="majorHAnsi" w:hAnsiTheme="majorHAnsi" w:cs="Arial"/>
        </w:rPr>
        <w:t>izjašnjavanje</w:t>
      </w:r>
      <w:proofErr w:type="spellEnd"/>
      <w:r w:rsidRPr="001E63F5">
        <w:rPr>
          <w:rFonts w:asciiTheme="majorHAnsi" w:hAnsiTheme="majorHAnsi" w:cs="Arial"/>
        </w:rPr>
        <w:t xml:space="preserve"> po </w:t>
      </w:r>
      <w:proofErr w:type="spellStart"/>
      <w:r w:rsidRPr="001E63F5">
        <w:rPr>
          <w:rFonts w:asciiTheme="majorHAnsi" w:hAnsiTheme="majorHAnsi" w:cs="Arial"/>
        </w:rPr>
        <w:t>ta</w:t>
      </w:r>
      <w:r w:rsidRPr="001E63F5">
        <w:rPr>
          <w:rFonts w:asciiTheme="majorHAnsi" w:hAnsiTheme="majorHAnsi" w:cs="Calibri"/>
        </w:rPr>
        <w:t>č</w:t>
      </w:r>
      <w:r w:rsidRPr="001E63F5">
        <w:rPr>
          <w:rFonts w:asciiTheme="majorHAnsi" w:hAnsiTheme="majorHAnsi" w:cs="Arial"/>
        </w:rPr>
        <w:t>kama</w:t>
      </w:r>
      <w:proofErr w:type="spellEnd"/>
      <w:r w:rsidRPr="001E63F5">
        <w:rPr>
          <w:rFonts w:asciiTheme="majorHAnsi" w:hAnsiTheme="majorHAnsi" w:cs="Arial"/>
        </w:rPr>
        <w:t xml:space="preserve"> </w:t>
      </w:r>
      <w:proofErr w:type="spellStart"/>
      <w:r w:rsidRPr="001E63F5">
        <w:rPr>
          <w:rFonts w:asciiTheme="majorHAnsi" w:hAnsiTheme="majorHAnsi" w:cs="Arial"/>
        </w:rPr>
        <w:t>dnevnog</w:t>
      </w:r>
      <w:proofErr w:type="spellEnd"/>
      <w:r w:rsidRPr="001E63F5">
        <w:rPr>
          <w:rFonts w:asciiTheme="majorHAnsi" w:hAnsiTheme="majorHAnsi" w:cs="Arial"/>
        </w:rPr>
        <w:t xml:space="preserve"> </w:t>
      </w:r>
      <w:proofErr w:type="spellStart"/>
      <w:r w:rsidRPr="001E63F5">
        <w:rPr>
          <w:rFonts w:asciiTheme="majorHAnsi" w:hAnsiTheme="majorHAnsi" w:cs="Arial"/>
        </w:rPr>
        <w:t>reda</w:t>
      </w:r>
      <w:proofErr w:type="spellEnd"/>
      <w:r w:rsidRPr="001E63F5">
        <w:rPr>
          <w:rFonts w:asciiTheme="majorHAnsi" w:hAnsiTheme="majorHAnsi" w:cs="Arial"/>
        </w:rPr>
        <w:t xml:space="preserve"> </w:t>
      </w:r>
      <w:proofErr w:type="spellStart"/>
      <w:r w:rsidRPr="001E63F5">
        <w:rPr>
          <w:rFonts w:asciiTheme="majorHAnsi" w:hAnsiTheme="majorHAnsi" w:cs="Arial"/>
        </w:rPr>
        <w:t>bude</w:t>
      </w:r>
      <w:proofErr w:type="spellEnd"/>
      <w:r w:rsidRPr="001E63F5">
        <w:rPr>
          <w:rFonts w:asciiTheme="majorHAnsi" w:hAnsiTheme="majorHAnsi" w:cs="Arial"/>
        </w:rPr>
        <w:t xml:space="preserve"> </w:t>
      </w:r>
      <w:proofErr w:type="spellStart"/>
      <w:r w:rsidRPr="001E63F5">
        <w:rPr>
          <w:rFonts w:asciiTheme="majorHAnsi" w:hAnsiTheme="majorHAnsi" w:cs="Arial"/>
        </w:rPr>
        <w:t>unijeto</w:t>
      </w:r>
      <w:proofErr w:type="spellEnd"/>
      <w:r w:rsidRPr="001E63F5">
        <w:rPr>
          <w:rFonts w:asciiTheme="majorHAnsi" w:hAnsiTheme="majorHAnsi" w:cs="Arial"/>
        </w:rPr>
        <w:t xml:space="preserve"> u </w:t>
      </w:r>
      <w:proofErr w:type="spellStart"/>
      <w:r w:rsidRPr="001E63F5">
        <w:rPr>
          <w:rFonts w:asciiTheme="majorHAnsi" w:hAnsiTheme="majorHAnsi" w:cs="Arial"/>
        </w:rPr>
        <w:t>Zapisnik</w:t>
      </w:r>
      <w:proofErr w:type="spellEnd"/>
      <w:r w:rsidRPr="001E63F5">
        <w:rPr>
          <w:rFonts w:asciiTheme="majorHAnsi" w:hAnsiTheme="majorHAnsi" w:cs="Arial"/>
        </w:rPr>
        <w:t xml:space="preserve">. </w:t>
      </w:r>
    </w:p>
    <w:p w14:paraId="49EDEBBE" w14:textId="77777777" w:rsidR="00E7491D" w:rsidRPr="001E63F5" w:rsidRDefault="00E7491D" w:rsidP="00A74DB1">
      <w:pPr>
        <w:ind w:left="-567"/>
        <w:jc w:val="both"/>
        <w:rPr>
          <w:rFonts w:asciiTheme="majorHAnsi" w:hAnsiTheme="majorHAnsi" w:cs="Arial"/>
        </w:rPr>
      </w:pPr>
      <w:proofErr w:type="spellStart"/>
      <w:r w:rsidRPr="001E63F5">
        <w:rPr>
          <w:rFonts w:asciiTheme="majorHAnsi" w:hAnsiTheme="majorHAnsi" w:cs="Arial"/>
        </w:rPr>
        <w:t>Ovo</w:t>
      </w:r>
      <w:proofErr w:type="spellEnd"/>
      <w:r w:rsidRPr="001E63F5">
        <w:rPr>
          <w:rFonts w:asciiTheme="majorHAnsi" w:hAnsiTheme="majorHAnsi" w:cs="Arial"/>
        </w:rPr>
        <w:t xml:space="preserve"> </w:t>
      </w:r>
      <w:proofErr w:type="spellStart"/>
      <w:r w:rsidRPr="001E63F5">
        <w:rPr>
          <w:rFonts w:asciiTheme="majorHAnsi" w:hAnsiTheme="majorHAnsi" w:cs="Arial"/>
        </w:rPr>
        <w:t>pisano</w:t>
      </w:r>
      <w:proofErr w:type="spellEnd"/>
      <w:r w:rsidRPr="001E63F5">
        <w:rPr>
          <w:rFonts w:asciiTheme="majorHAnsi" w:hAnsiTheme="majorHAnsi" w:cs="Arial"/>
        </w:rPr>
        <w:t xml:space="preserve"> </w:t>
      </w:r>
      <w:proofErr w:type="spellStart"/>
      <w:r w:rsidRPr="001E63F5">
        <w:rPr>
          <w:rFonts w:asciiTheme="majorHAnsi" w:hAnsiTheme="majorHAnsi" w:cs="Arial"/>
        </w:rPr>
        <w:t>glasanje</w:t>
      </w:r>
      <w:proofErr w:type="spellEnd"/>
      <w:r w:rsidRPr="001E63F5">
        <w:rPr>
          <w:rFonts w:asciiTheme="majorHAnsi" w:hAnsiTheme="majorHAnsi" w:cs="Arial"/>
        </w:rPr>
        <w:t xml:space="preserve"> </w:t>
      </w:r>
      <w:proofErr w:type="spellStart"/>
      <w:r w:rsidRPr="001E63F5">
        <w:rPr>
          <w:rFonts w:asciiTheme="majorHAnsi" w:hAnsiTheme="majorHAnsi" w:cs="Arial"/>
        </w:rPr>
        <w:t>va</w:t>
      </w:r>
      <w:r w:rsidRPr="001E63F5">
        <w:rPr>
          <w:rFonts w:asciiTheme="majorHAnsi" w:hAnsiTheme="majorHAnsi" w:cs="Calibri"/>
        </w:rPr>
        <w:t>ž</w:t>
      </w:r>
      <w:r w:rsidRPr="001E63F5">
        <w:rPr>
          <w:rFonts w:asciiTheme="majorHAnsi" w:hAnsiTheme="majorHAnsi" w:cs="Arial"/>
        </w:rPr>
        <w:t>i</w:t>
      </w:r>
      <w:proofErr w:type="spellEnd"/>
      <w:r w:rsidRPr="001E63F5">
        <w:rPr>
          <w:rFonts w:asciiTheme="majorHAnsi" w:hAnsiTheme="majorHAnsi" w:cs="Arial"/>
        </w:rPr>
        <w:t xml:space="preserve"> </w:t>
      </w:r>
      <w:proofErr w:type="spellStart"/>
      <w:r w:rsidRPr="001E63F5">
        <w:rPr>
          <w:rFonts w:asciiTheme="majorHAnsi" w:hAnsiTheme="majorHAnsi" w:cs="Arial"/>
        </w:rPr>
        <w:t>i</w:t>
      </w:r>
      <w:proofErr w:type="spellEnd"/>
      <w:r w:rsidRPr="001E63F5">
        <w:rPr>
          <w:rFonts w:asciiTheme="majorHAnsi" w:hAnsiTheme="majorHAnsi" w:cs="Arial"/>
        </w:rPr>
        <w:t xml:space="preserve"> za </w:t>
      </w:r>
      <w:proofErr w:type="spellStart"/>
      <w:r w:rsidRPr="001E63F5">
        <w:rPr>
          <w:rFonts w:asciiTheme="majorHAnsi" w:hAnsiTheme="majorHAnsi" w:cs="Arial"/>
        </w:rPr>
        <w:t>eventualno</w:t>
      </w:r>
      <w:proofErr w:type="spellEnd"/>
      <w:r w:rsidRPr="001E63F5">
        <w:rPr>
          <w:rFonts w:asciiTheme="majorHAnsi" w:hAnsiTheme="majorHAnsi" w:cs="Arial"/>
        </w:rPr>
        <w:t xml:space="preserve"> </w:t>
      </w:r>
      <w:proofErr w:type="spellStart"/>
      <w:r w:rsidRPr="001E63F5">
        <w:rPr>
          <w:rFonts w:asciiTheme="majorHAnsi" w:hAnsiTheme="majorHAnsi" w:cs="Arial"/>
        </w:rPr>
        <w:t>ponovljenu</w:t>
      </w:r>
      <w:proofErr w:type="spellEnd"/>
      <w:r w:rsidRPr="001E63F5">
        <w:rPr>
          <w:rFonts w:asciiTheme="majorHAnsi" w:hAnsiTheme="majorHAnsi" w:cs="Arial"/>
        </w:rPr>
        <w:t xml:space="preserve"> </w:t>
      </w:r>
      <w:proofErr w:type="spellStart"/>
      <w:r w:rsidRPr="001E63F5">
        <w:rPr>
          <w:rFonts w:asciiTheme="majorHAnsi" w:hAnsiTheme="majorHAnsi" w:cs="Arial"/>
        </w:rPr>
        <w:t>sjednicu</w:t>
      </w:r>
      <w:proofErr w:type="spellEnd"/>
      <w:r w:rsidRPr="001E63F5">
        <w:rPr>
          <w:rFonts w:asciiTheme="majorHAnsi" w:hAnsiTheme="majorHAnsi" w:cs="Arial"/>
        </w:rPr>
        <w:t xml:space="preserve"> </w:t>
      </w:r>
      <w:proofErr w:type="spellStart"/>
      <w:r w:rsidRPr="001E63F5">
        <w:rPr>
          <w:rFonts w:asciiTheme="majorHAnsi" w:hAnsiTheme="majorHAnsi" w:cs="Arial"/>
        </w:rPr>
        <w:t>Skup</w:t>
      </w:r>
      <w:r w:rsidRPr="001E63F5">
        <w:rPr>
          <w:rFonts w:asciiTheme="majorHAnsi" w:hAnsiTheme="majorHAnsi" w:cs="Algerian"/>
        </w:rPr>
        <w:t>š</w:t>
      </w:r>
      <w:r w:rsidRPr="001E63F5">
        <w:rPr>
          <w:rFonts w:asciiTheme="majorHAnsi" w:hAnsiTheme="majorHAnsi" w:cs="Arial"/>
        </w:rPr>
        <w:t>tine</w:t>
      </w:r>
      <w:proofErr w:type="spellEnd"/>
      <w:r w:rsidRPr="001E63F5">
        <w:rPr>
          <w:rFonts w:asciiTheme="majorHAnsi" w:hAnsiTheme="majorHAnsi" w:cs="Arial"/>
        </w:rPr>
        <w:t xml:space="preserve"> </w:t>
      </w:r>
      <w:proofErr w:type="spellStart"/>
      <w:r w:rsidRPr="001E63F5">
        <w:rPr>
          <w:rFonts w:asciiTheme="majorHAnsi" w:hAnsiTheme="majorHAnsi" w:cs="Arial"/>
        </w:rPr>
        <w:t>akcionara</w:t>
      </w:r>
      <w:proofErr w:type="spellEnd"/>
      <w:r w:rsidRPr="001E63F5">
        <w:rPr>
          <w:rFonts w:asciiTheme="majorHAnsi" w:hAnsiTheme="majorHAnsi" w:cs="Arial"/>
        </w:rPr>
        <w:t>.</w:t>
      </w:r>
    </w:p>
    <w:p w14:paraId="4779A546" w14:textId="77777777" w:rsidR="00E7491D" w:rsidRPr="001E63F5" w:rsidRDefault="00E7491D" w:rsidP="00A74DB1">
      <w:pPr>
        <w:ind w:left="-567"/>
        <w:jc w:val="both"/>
        <w:rPr>
          <w:rFonts w:asciiTheme="majorHAnsi" w:hAnsiTheme="majorHAnsi" w:cs="Arial"/>
        </w:rPr>
      </w:pPr>
    </w:p>
    <w:p w14:paraId="20C652B0" w14:textId="6C275926" w:rsidR="00DC1801" w:rsidRPr="001E63F5" w:rsidRDefault="00E7491D" w:rsidP="00A74DB1">
      <w:pPr>
        <w:ind w:right="-1800"/>
        <w:jc w:val="both"/>
        <w:rPr>
          <w:rFonts w:asciiTheme="majorHAnsi" w:hAnsiTheme="majorHAnsi" w:cs="Arial"/>
        </w:rPr>
      </w:pPr>
      <w:r w:rsidRPr="001E63F5">
        <w:rPr>
          <w:rFonts w:asciiTheme="majorHAnsi" w:hAnsiTheme="majorHAnsi" w:cs="Arial"/>
        </w:rPr>
        <w:t xml:space="preserve"> </w:t>
      </w:r>
    </w:p>
    <w:p w14:paraId="735EDEC2" w14:textId="2A5345CF" w:rsidR="00DC1801" w:rsidRPr="001E63F5" w:rsidRDefault="00DC1801" w:rsidP="00A74DB1">
      <w:pPr>
        <w:ind w:left="-567" w:right="-1800"/>
        <w:jc w:val="both"/>
        <w:rPr>
          <w:rFonts w:asciiTheme="majorHAnsi" w:hAnsiTheme="majorHAnsi" w:cs="Arial"/>
        </w:rPr>
      </w:pPr>
      <w:r w:rsidRPr="001E63F5">
        <w:rPr>
          <w:rFonts w:asciiTheme="majorHAnsi" w:hAnsiTheme="majorHAnsi" w:cs="Arial"/>
        </w:rPr>
        <w:t xml:space="preserve">u </w:t>
      </w:r>
      <w:proofErr w:type="spellStart"/>
      <w:r w:rsidRPr="001E63F5">
        <w:rPr>
          <w:rFonts w:asciiTheme="majorHAnsi" w:hAnsiTheme="majorHAnsi" w:cs="Arial"/>
        </w:rPr>
        <w:t>ime</w:t>
      </w:r>
      <w:proofErr w:type="spellEnd"/>
      <w:r w:rsidRPr="001E63F5">
        <w:rPr>
          <w:rFonts w:asciiTheme="majorHAnsi" w:hAnsiTheme="majorHAnsi" w:cs="Arial"/>
        </w:rPr>
        <w:t xml:space="preserve"> </w:t>
      </w:r>
      <w:proofErr w:type="spellStart"/>
      <w:r w:rsidRPr="001E63F5">
        <w:rPr>
          <w:rFonts w:asciiTheme="majorHAnsi" w:hAnsiTheme="majorHAnsi" w:cs="Arial"/>
        </w:rPr>
        <w:t>i</w:t>
      </w:r>
      <w:proofErr w:type="spellEnd"/>
      <w:r w:rsidRPr="001E63F5">
        <w:rPr>
          <w:rFonts w:asciiTheme="majorHAnsi" w:hAnsiTheme="majorHAnsi" w:cs="Arial"/>
        </w:rPr>
        <w:t xml:space="preserve"> za </w:t>
      </w:r>
      <w:proofErr w:type="spellStart"/>
      <w:r w:rsidRPr="001E63F5">
        <w:rPr>
          <w:rFonts w:asciiTheme="majorHAnsi" w:hAnsiTheme="majorHAnsi" w:cs="Arial"/>
        </w:rPr>
        <w:t>ra</w:t>
      </w:r>
      <w:r w:rsidRPr="001E63F5">
        <w:rPr>
          <w:rFonts w:asciiTheme="majorHAnsi" w:hAnsiTheme="majorHAnsi" w:cs="Calibri"/>
        </w:rPr>
        <w:t>č</w:t>
      </w:r>
      <w:r w:rsidRPr="001E63F5">
        <w:rPr>
          <w:rFonts w:asciiTheme="majorHAnsi" w:hAnsiTheme="majorHAnsi" w:cs="Arial"/>
        </w:rPr>
        <w:t>un</w:t>
      </w:r>
      <w:proofErr w:type="spellEnd"/>
      <w:r w:rsidRPr="001E63F5">
        <w:rPr>
          <w:rFonts w:asciiTheme="majorHAnsi" w:hAnsiTheme="majorHAnsi" w:cs="Arial"/>
        </w:rPr>
        <w:t xml:space="preserve"> OAIF </w:t>
      </w:r>
      <w:proofErr w:type="spellStart"/>
      <w:r w:rsidRPr="001E63F5">
        <w:rPr>
          <w:rFonts w:asciiTheme="majorHAnsi" w:hAnsiTheme="majorHAnsi" w:cs="Arial"/>
        </w:rPr>
        <w:t>Jahorina</w:t>
      </w:r>
      <w:proofErr w:type="spellEnd"/>
      <w:r w:rsidRPr="001E63F5">
        <w:rPr>
          <w:rFonts w:asciiTheme="majorHAnsi" w:hAnsiTheme="majorHAnsi" w:cs="Arial"/>
        </w:rPr>
        <w:t xml:space="preserve"> </w:t>
      </w:r>
      <w:proofErr w:type="spellStart"/>
      <w:r w:rsidRPr="001E63F5">
        <w:rPr>
          <w:rFonts w:asciiTheme="majorHAnsi" w:hAnsiTheme="majorHAnsi" w:cs="Arial"/>
        </w:rPr>
        <w:t>Koin</w:t>
      </w:r>
      <w:proofErr w:type="spellEnd"/>
      <w:r w:rsidRPr="001E63F5">
        <w:rPr>
          <w:rFonts w:asciiTheme="majorHAnsi" w:hAnsiTheme="majorHAnsi" w:cs="Arial"/>
        </w:rPr>
        <w:t xml:space="preserve">  </w:t>
      </w:r>
    </w:p>
    <w:p w14:paraId="3ED46EC7" w14:textId="77777777" w:rsidR="00CF69CA" w:rsidRPr="001E63F5" w:rsidRDefault="00CF69CA" w:rsidP="00A74DB1">
      <w:pPr>
        <w:ind w:left="-567" w:right="-1800"/>
        <w:jc w:val="both"/>
        <w:rPr>
          <w:rFonts w:asciiTheme="majorHAnsi" w:hAnsiTheme="majorHAnsi" w:cs="Arial"/>
        </w:rPr>
      </w:pPr>
      <w:r w:rsidRPr="001E63F5">
        <w:rPr>
          <w:rFonts w:asciiTheme="majorHAnsi" w:hAnsiTheme="majorHAnsi" w:cs="Arial"/>
        </w:rPr>
        <w:t xml:space="preserve">u </w:t>
      </w:r>
      <w:proofErr w:type="spellStart"/>
      <w:r w:rsidRPr="001E63F5">
        <w:rPr>
          <w:rFonts w:asciiTheme="majorHAnsi" w:hAnsiTheme="majorHAnsi" w:cs="Arial"/>
        </w:rPr>
        <w:t>ime</w:t>
      </w:r>
      <w:proofErr w:type="spellEnd"/>
      <w:r w:rsidRPr="001E63F5">
        <w:rPr>
          <w:rFonts w:asciiTheme="majorHAnsi" w:hAnsiTheme="majorHAnsi" w:cs="Arial"/>
        </w:rPr>
        <w:t xml:space="preserve"> </w:t>
      </w:r>
      <w:proofErr w:type="spellStart"/>
      <w:r w:rsidRPr="001E63F5">
        <w:rPr>
          <w:rFonts w:asciiTheme="majorHAnsi" w:hAnsiTheme="majorHAnsi" w:cs="Arial"/>
        </w:rPr>
        <w:t>i</w:t>
      </w:r>
      <w:proofErr w:type="spellEnd"/>
      <w:r w:rsidRPr="001E63F5">
        <w:rPr>
          <w:rFonts w:asciiTheme="majorHAnsi" w:hAnsiTheme="majorHAnsi" w:cs="Arial"/>
        </w:rPr>
        <w:t xml:space="preserve"> za </w:t>
      </w:r>
      <w:proofErr w:type="spellStart"/>
      <w:r w:rsidRPr="001E63F5">
        <w:rPr>
          <w:rFonts w:asciiTheme="majorHAnsi" w:hAnsiTheme="majorHAnsi" w:cs="Arial"/>
        </w:rPr>
        <w:t>ra</w:t>
      </w:r>
      <w:r w:rsidRPr="001E63F5">
        <w:rPr>
          <w:rFonts w:asciiTheme="majorHAnsi" w:hAnsiTheme="majorHAnsi" w:cs="Calibri"/>
        </w:rPr>
        <w:t>č</w:t>
      </w:r>
      <w:r w:rsidRPr="001E63F5">
        <w:rPr>
          <w:rFonts w:asciiTheme="majorHAnsi" w:hAnsiTheme="majorHAnsi" w:cs="Arial"/>
        </w:rPr>
        <w:t>un</w:t>
      </w:r>
      <w:proofErr w:type="spellEnd"/>
      <w:r w:rsidRPr="001E63F5">
        <w:rPr>
          <w:rFonts w:asciiTheme="majorHAnsi" w:hAnsiTheme="majorHAnsi" w:cs="Arial"/>
        </w:rPr>
        <w:t xml:space="preserve"> OAIF Adriatic Balanced </w:t>
      </w:r>
    </w:p>
    <w:p w14:paraId="1994BADB" w14:textId="0450C99D" w:rsidR="00E7491D" w:rsidRPr="001E63F5" w:rsidRDefault="00E7491D" w:rsidP="00A74DB1">
      <w:pPr>
        <w:ind w:right="-1800"/>
        <w:jc w:val="both"/>
        <w:rPr>
          <w:rFonts w:asciiTheme="majorHAnsi" w:hAnsiTheme="majorHAnsi" w:cs="Arial"/>
        </w:rPr>
      </w:pPr>
    </w:p>
    <w:p w14:paraId="79D11921" w14:textId="77777777" w:rsidR="00FF4086" w:rsidRPr="001E63F5" w:rsidRDefault="00FF4086" w:rsidP="00A74DB1">
      <w:pPr>
        <w:ind w:left="-567"/>
        <w:jc w:val="both"/>
        <w:rPr>
          <w:rFonts w:asciiTheme="majorHAnsi" w:hAnsiTheme="majorHAnsi" w:cs="Arial"/>
        </w:rPr>
      </w:pPr>
    </w:p>
    <w:p w14:paraId="65BE0251" w14:textId="409BC08A" w:rsidR="000B1303" w:rsidRDefault="000B1303" w:rsidP="00A74DB1">
      <w:pPr>
        <w:ind w:left="-567" w:right="-1800"/>
        <w:jc w:val="both"/>
        <w:rPr>
          <w:rFonts w:asciiTheme="majorHAnsi" w:hAnsiTheme="majorHAnsi" w:cs="Arial"/>
        </w:rPr>
      </w:pPr>
      <w:r w:rsidRPr="001E63F5">
        <w:rPr>
          <w:rFonts w:asciiTheme="majorHAnsi" w:hAnsiTheme="majorHAnsi" w:cs="Arial"/>
        </w:rPr>
        <w:t xml:space="preserve">S </w:t>
      </w:r>
      <w:proofErr w:type="spellStart"/>
      <w:r w:rsidRPr="001E63F5">
        <w:rPr>
          <w:rFonts w:asciiTheme="majorHAnsi" w:hAnsiTheme="majorHAnsi" w:cs="Arial"/>
        </w:rPr>
        <w:t>poštovanjem</w:t>
      </w:r>
      <w:proofErr w:type="spellEnd"/>
      <w:r w:rsidRPr="001E63F5">
        <w:rPr>
          <w:rFonts w:asciiTheme="majorHAnsi" w:hAnsiTheme="majorHAnsi" w:cs="Arial"/>
        </w:rPr>
        <w:t>,</w:t>
      </w:r>
    </w:p>
    <w:p w14:paraId="3236395D" w14:textId="65436658" w:rsidR="00C4036C" w:rsidRDefault="00C4036C" w:rsidP="00A74DB1">
      <w:pPr>
        <w:ind w:left="-567" w:right="-1800"/>
        <w:jc w:val="both"/>
        <w:rPr>
          <w:rFonts w:asciiTheme="majorHAnsi" w:hAnsiTheme="majorHAnsi" w:cs="Arial"/>
        </w:rPr>
      </w:pPr>
    </w:p>
    <w:p w14:paraId="65BA3BB2" w14:textId="77777777" w:rsidR="00C4036C" w:rsidRPr="001E63F5" w:rsidRDefault="00C4036C" w:rsidP="00A74DB1">
      <w:pPr>
        <w:ind w:left="-567" w:right="-1800"/>
        <w:jc w:val="both"/>
        <w:rPr>
          <w:rFonts w:asciiTheme="majorHAnsi" w:hAnsiTheme="majorHAnsi" w:cs="Arial"/>
        </w:rPr>
      </w:pPr>
    </w:p>
    <w:p w14:paraId="13BED620" w14:textId="5604C89D" w:rsidR="00983E8E" w:rsidRPr="001E63F5" w:rsidRDefault="00F665E2" w:rsidP="00AE79B0">
      <w:pPr>
        <w:ind w:right="-1800"/>
        <w:jc w:val="both"/>
        <w:rPr>
          <w:rFonts w:asciiTheme="majorHAnsi" w:hAnsiTheme="majorHAnsi" w:cs="Arial"/>
        </w:rPr>
      </w:pPr>
      <w:r w:rsidRPr="001E63F5">
        <w:rPr>
          <w:rFonts w:asciiTheme="majorHAnsi" w:hAnsiTheme="majorHAnsi" w:cs="Arial"/>
        </w:rPr>
        <w:t xml:space="preserve">                                                                                  </w:t>
      </w:r>
    </w:p>
    <w:p w14:paraId="0E31C993" w14:textId="26FFEBB2" w:rsidR="00AE79B0" w:rsidRPr="001E63F5" w:rsidRDefault="00AE79B0" w:rsidP="00AE79B0">
      <w:pPr>
        <w:ind w:right="-1800"/>
        <w:jc w:val="both"/>
        <w:rPr>
          <w:rFonts w:asciiTheme="majorHAnsi" w:hAnsiTheme="majorHAnsi" w:cs="Arial"/>
        </w:rPr>
      </w:pPr>
      <w:r w:rsidRPr="001E63F5">
        <w:rPr>
          <w:rFonts w:asciiTheme="majorHAnsi" w:hAnsiTheme="majorHAnsi" w:cs="Arial"/>
        </w:rPr>
        <w:t xml:space="preserve">                                                                                 </w:t>
      </w:r>
      <w:proofErr w:type="spellStart"/>
      <w:r w:rsidRPr="001E63F5">
        <w:rPr>
          <w:rFonts w:asciiTheme="majorHAnsi" w:hAnsiTheme="majorHAnsi" w:cs="Arial"/>
        </w:rPr>
        <w:t>Izvršni</w:t>
      </w:r>
      <w:proofErr w:type="spellEnd"/>
      <w:r w:rsidRPr="001E63F5">
        <w:rPr>
          <w:rFonts w:asciiTheme="majorHAnsi" w:hAnsiTheme="majorHAnsi" w:cs="Arial"/>
        </w:rPr>
        <w:t xml:space="preserve"> </w:t>
      </w:r>
      <w:proofErr w:type="spellStart"/>
      <w:r w:rsidRPr="001E63F5">
        <w:rPr>
          <w:rFonts w:asciiTheme="majorHAnsi" w:hAnsiTheme="majorHAnsi" w:cs="Arial"/>
        </w:rPr>
        <w:t>direktor</w:t>
      </w:r>
      <w:r>
        <w:rPr>
          <w:rFonts w:asciiTheme="majorHAnsi" w:hAnsiTheme="majorHAnsi" w:cs="Arial"/>
        </w:rPr>
        <w:t>i</w:t>
      </w:r>
      <w:proofErr w:type="spellEnd"/>
      <w:r w:rsidRPr="001E63F5">
        <w:rPr>
          <w:rFonts w:asciiTheme="majorHAnsi" w:hAnsiTheme="majorHAnsi" w:cs="Arial"/>
        </w:rPr>
        <w:t xml:space="preserve"> Polara Invest </w:t>
      </w:r>
      <w:proofErr w:type="spellStart"/>
      <w:r w:rsidRPr="001E63F5">
        <w:rPr>
          <w:rFonts w:asciiTheme="majorHAnsi" w:hAnsiTheme="majorHAnsi" w:cs="Arial"/>
        </w:rPr>
        <w:t>a.d.</w:t>
      </w:r>
      <w:proofErr w:type="spellEnd"/>
      <w:r w:rsidRPr="001E63F5">
        <w:rPr>
          <w:rFonts w:asciiTheme="majorHAnsi" w:hAnsiTheme="majorHAnsi" w:cs="Arial"/>
        </w:rPr>
        <w:t xml:space="preserve"> Banja Luka</w:t>
      </w:r>
    </w:p>
    <w:p w14:paraId="270EB6BD" w14:textId="77777777" w:rsidR="00AE79B0" w:rsidRPr="001E63F5" w:rsidRDefault="00AE79B0" w:rsidP="00AE79B0">
      <w:pPr>
        <w:ind w:left="5760" w:right="-1800"/>
        <w:jc w:val="both"/>
        <w:rPr>
          <w:rFonts w:asciiTheme="majorHAnsi" w:hAnsiTheme="majorHAnsi" w:cs="Arial"/>
        </w:rPr>
      </w:pPr>
      <w:r w:rsidRPr="001E63F5">
        <w:rPr>
          <w:rFonts w:asciiTheme="majorHAnsi" w:hAnsiTheme="majorHAnsi" w:cs="Arial"/>
        </w:rPr>
        <w:t xml:space="preserve">           </w:t>
      </w:r>
    </w:p>
    <w:p w14:paraId="7A853C2F" w14:textId="77777777" w:rsidR="00AE79B0" w:rsidRPr="001E63F5" w:rsidRDefault="00AE79B0" w:rsidP="00AE79B0">
      <w:pPr>
        <w:ind w:right="-1800"/>
        <w:jc w:val="both"/>
        <w:rPr>
          <w:rFonts w:asciiTheme="majorHAnsi" w:hAnsiTheme="majorHAnsi" w:cs="Arial"/>
        </w:rPr>
      </w:pPr>
      <w:r>
        <w:rPr>
          <w:rFonts w:asciiTheme="majorHAnsi" w:hAnsiTheme="majorHAnsi" w:cs="Arial"/>
        </w:rPr>
        <w:t xml:space="preserve">                                                                                   ------------------------       ----------------------  </w:t>
      </w:r>
    </w:p>
    <w:p w14:paraId="6462DADF" w14:textId="77777777" w:rsidR="00AE79B0" w:rsidRPr="001E63F5" w:rsidRDefault="00AE79B0" w:rsidP="00AE79B0">
      <w:pPr>
        <w:ind w:right="-1800"/>
        <w:jc w:val="both"/>
        <w:rPr>
          <w:rFonts w:asciiTheme="majorHAnsi" w:hAnsiTheme="majorHAnsi" w:cs="Arial"/>
        </w:rPr>
      </w:pPr>
      <w:r>
        <w:rPr>
          <w:rFonts w:asciiTheme="majorHAnsi" w:hAnsiTheme="majorHAnsi" w:cs="Arial"/>
        </w:rPr>
        <w:t xml:space="preserve">                                                                                     Aleksandar Čolić</w:t>
      </w:r>
      <w:r w:rsidRPr="001E63F5">
        <w:rPr>
          <w:rFonts w:asciiTheme="majorHAnsi" w:hAnsiTheme="majorHAnsi" w:cs="Arial"/>
        </w:rPr>
        <w:t xml:space="preserve">  </w:t>
      </w:r>
      <w:r>
        <w:rPr>
          <w:rFonts w:asciiTheme="majorHAnsi" w:hAnsiTheme="majorHAnsi" w:cs="Arial"/>
        </w:rPr>
        <w:t xml:space="preserve">   </w:t>
      </w:r>
      <w:r w:rsidRPr="001E63F5">
        <w:rPr>
          <w:rFonts w:asciiTheme="majorHAnsi" w:hAnsiTheme="majorHAnsi" w:cs="Arial"/>
        </w:rPr>
        <w:t xml:space="preserve"> </w:t>
      </w:r>
      <w:r>
        <w:rPr>
          <w:rFonts w:asciiTheme="majorHAnsi" w:hAnsiTheme="majorHAnsi" w:cs="Arial"/>
        </w:rPr>
        <w:t xml:space="preserve">       </w:t>
      </w:r>
      <w:r w:rsidRPr="001E63F5">
        <w:rPr>
          <w:rFonts w:asciiTheme="majorHAnsi" w:hAnsiTheme="majorHAnsi" w:cs="Arial"/>
        </w:rPr>
        <w:t>Duško Šuka</w:t>
      </w:r>
    </w:p>
    <w:p w14:paraId="3F738A55" w14:textId="4301D34C" w:rsidR="00AE79B0" w:rsidRPr="001E63F5" w:rsidRDefault="00AE79B0" w:rsidP="00AE79B0">
      <w:pPr>
        <w:ind w:right="-1800"/>
        <w:jc w:val="both"/>
        <w:rPr>
          <w:rFonts w:asciiTheme="majorHAnsi" w:hAnsiTheme="majorHAnsi" w:cs="Arial"/>
        </w:rPr>
      </w:pPr>
      <w:bookmarkStart w:id="0" w:name="_GoBack"/>
      <w:bookmarkEnd w:id="0"/>
    </w:p>
    <w:p w14:paraId="1B294B31" w14:textId="4E8EB93E" w:rsidR="00544A24" w:rsidRPr="001E63F5" w:rsidRDefault="00544A24" w:rsidP="00A74DB1">
      <w:pPr>
        <w:ind w:right="-1800"/>
        <w:jc w:val="both"/>
        <w:rPr>
          <w:rFonts w:asciiTheme="majorHAnsi" w:hAnsiTheme="majorHAnsi" w:cs="Arial"/>
        </w:rPr>
      </w:pPr>
    </w:p>
    <w:sectPr w:rsidR="00544A24" w:rsidRPr="001E63F5" w:rsidSect="00A439A9">
      <w:headerReference w:type="default" r:id="rId8"/>
      <w:footerReference w:type="default" r:id="rId9"/>
      <w:pgSz w:w="12240" w:h="15840" w:code="1"/>
      <w:pgMar w:top="1274" w:right="1440" w:bottom="851" w:left="1440" w:header="1418"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7A21E" w14:textId="77777777" w:rsidR="00E41D95" w:rsidRDefault="00E41D95" w:rsidP="008A0D7E">
      <w:r>
        <w:separator/>
      </w:r>
    </w:p>
  </w:endnote>
  <w:endnote w:type="continuationSeparator" w:id="0">
    <w:p w14:paraId="43CF97F5" w14:textId="77777777" w:rsidR="00E41D95" w:rsidRDefault="00E41D95" w:rsidP="008A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9BAB6" w14:textId="77777777" w:rsidR="00767AF5" w:rsidRPr="00C6110A" w:rsidRDefault="00767AF5" w:rsidP="002910F1">
    <w:pPr>
      <w:tabs>
        <w:tab w:val="left" w:pos="-1440"/>
      </w:tabs>
      <w:ind w:left="-1440"/>
      <w:jc w:val="center"/>
      <w:rPr>
        <w:rFonts w:ascii="Tahoma" w:hAnsi="Tahoma" w:cs="Tahoma"/>
      </w:rPr>
    </w:pPr>
    <w:r>
      <w:rPr>
        <w:rFonts w:ascii="Tahoma" w:hAnsi="Tahoma" w:cs="Tahoma"/>
        <w:noProof/>
      </w:rPr>
      <w:drawing>
        <wp:inline distT="0" distB="0" distL="0" distR="0" wp14:anchorId="5C08E9C8" wp14:editId="5CFD7C11">
          <wp:extent cx="8010525" cy="314325"/>
          <wp:effectExtent l="19050" t="0" r="9525" b="0"/>
          <wp:docPr id="2" name="Picture 2" descr="memorandum_new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new [Converted]"/>
                  <pic:cNvPicPr>
                    <a:picLocks noChangeAspect="1" noChangeArrowheads="1"/>
                  </pic:cNvPicPr>
                </pic:nvPicPr>
                <pic:blipFill>
                  <a:blip r:embed="rId1"/>
                  <a:srcRect b="76428"/>
                  <a:stretch>
                    <a:fillRect/>
                  </a:stretch>
                </pic:blipFill>
                <pic:spPr bwMode="auto">
                  <a:xfrm>
                    <a:off x="0" y="0"/>
                    <a:ext cx="8010525" cy="314325"/>
                  </a:xfrm>
                  <a:prstGeom prst="rect">
                    <a:avLst/>
                  </a:prstGeom>
                  <a:noFill/>
                  <a:ln w="9525">
                    <a:noFill/>
                    <a:miter lim="800000"/>
                    <a:headEnd/>
                    <a:tailEnd/>
                  </a:ln>
                </pic:spPr>
              </pic:pic>
            </a:graphicData>
          </a:graphic>
        </wp:inline>
      </w:drawing>
    </w:r>
  </w:p>
  <w:p w14:paraId="74BCBA32" w14:textId="77777777" w:rsidR="00767AF5" w:rsidRPr="00C7324A" w:rsidRDefault="00767AF5" w:rsidP="00AC7B7D">
    <w:pPr>
      <w:tabs>
        <w:tab w:val="left" w:pos="-1440"/>
      </w:tabs>
      <w:ind w:left="-720" w:firstLine="720"/>
      <w:rPr>
        <w:color w:val="595959" w:themeColor="text1" w:themeTint="A6"/>
        <w:sz w:val="16"/>
        <w:szCs w:val="16"/>
      </w:rPr>
    </w:pPr>
    <w:proofErr w:type="spellStart"/>
    <w:r w:rsidRPr="00C7324A">
      <w:rPr>
        <w:color w:val="595959" w:themeColor="text1" w:themeTint="A6"/>
        <w:sz w:val="16"/>
        <w:szCs w:val="16"/>
      </w:rPr>
      <w:t>Žiro</w:t>
    </w:r>
    <w:proofErr w:type="spellEnd"/>
    <w:r w:rsidRPr="00C7324A">
      <w:rPr>
        <w:color w:val="595959" w:themeColor="text1" w:themeTint="A6"/>
        <w:sz w:val="16"/>
        <w:szCs w:val="16"/>
      </w:rPr>
      <w:t xml:space="preserve"> </w:t>
    </w:r>
    <w:proofErr w:type="spellStart"/>
    <w:r w:rsidRPr="00C7324A">
      <w:rPr>
        <w:color w:val="595959" w:themeColor="text1" w:themeTint="A6"/>
        <w:sz w:val="16"/>
        <w:szCs w:val="16"/>
      </w:rPr>
      <w:t>račun</w:t>
    </w:r>
    <w:proofErr w:type="spellEnd"/>
    <w:r w:rsidRPr="00C7324A">
      <w:rPr>
        <w:color w:val="595959" w:themeColor="text1" w:themeTint="A6"/>
        <w:sz w:val="16"/>
        <w:szCs w:val="16"/>
      </w:rPr>
      <w:t xml:space="preserve">: Nova </w:t>
    </w:r>
    <w:proofErr w:type="spellStart"/>
    <w:r w:rsidRPr="00C7324A">
      <w:rPr>
        <w:color w:val="595959" w:themeColor="text1" w:themeTint="A6"/>
        <w:sz w:val="16"/>
        <w:szCs w:val="16"/>
      </w:rPr>
      <w:t>banka</w:t>
    </w:r>
    <w:proofErr w:type="spellEnd"/>
    <w:r w:rsidRPr="00C7324A">
      <w:rPr>
        <w:color w:val="595959" w:themeColor="text1" w:themeTint="A6"/>
        <w:sz w:val="16"/>
        <w:szCs w:val="16"/>
      </w:rPr>
      <w:t xml:space="preserve"> 555-007-00024747-27                                                                             </w:t>
    </w:r>
    <w:proofErr w:type="spellStart"/>
    <w:r w:rsidRPr="00C7324A">
      <w:rPr>
        <w:color w:val="595959" w:themeColor="text1" w:themeTint="A6"/>
        <w:sz w:val="16"/>
        <w:szCs w:val="16"/>
      </w:rPr>
      <w:t>Matični</w:t>
    </w:r>
    <w:proofErr w:type="spellEnd"/>
    <w:r w:rsidRPr="00C7324A">
      <w:rPr>
        <w:color w:val="595959" w:themeColor="text1" w:themeTint="A6"/>
        <w:sz w:val="16"/>
        <w:szCs w:val="16"/>
      </w:rPr>
      <w:t xml:space="preserve"> broj:1937006</w:t>
    </w:r>
  </w:p>
  <w:p w14:paraId="07400774" w14:textId="77777777" w:rsidR="00767AF5" w:rsidRPr="00C7324A" w:rsidRDefault="00767AF5" w:rsidP="00544A24">
    <w:pPr>
      <w:tabs>
        <w:tab w:val="left" w:pos="-1440"/>
        <w:tab w:val="left" w:pos="6495"/>
      </w:tabs>
      <w:ind w:left="-720" w:firstLine="720"/>
      <w:rPr>
        <w:color w:val="595959" w:themeColor="text1" w:themeTint="A6"/>
        <w:sz w:val="16"/>
        <w:szCs w:val="16"/>
      </w:rPr>
    </w:pPr>
    <w:proofErr w:type="spellStart"/>
    <w:r w:rsidRPr="00C7324A">
      <w:rPr>
        <w:color w:val="595959" w:themeColor="text1" w:themeTint="A6"/>
        <w:sz w:val="16"/>
        <w:szCs w:val="16"/>
      </w:rPr>
      <w:t>Broj</w:t>
    </w:r>
    <w:proofErr w:type="spellEnd"/>
    <w:r w:rsidRPr="00C7324A">
      <w:rPr>
        <w:color w:val="595959" w:themeColor="text1" w:themeTint="A6"/>
        <w:sz w:val="16"/>
        <w:szCs w:val="16"/>
      </w:rPr>
      <w:t xml:space="preserve"> </w:t>
    </w:r>
    <w:proofErr w:type="spellStart"/>
    <w:r w:rsidRPr="00C7324A">
      <w:rPr>
        <w:color w:val="595959" w:themeColor="text1" w:themeTint="A6"/>
        <w:sz w:val="16"/>
        <w:szCs w:val="16"/>
      </w:rPr>
      <w:t>registarskog</w:t>
    </w:r>
    <w:proofErr w:type="spellEnd"/>
    <w:r w:rsidRPr="00C7324A">
      <w:rPr>
        <w:color w:val="595959" w:themeColor="text1" w:themeTint="A6"/>
        <w:sz w:val="16"/>
        <w:szCs w:val="16"/>
      </w:rPr>
      <w:t xml:space="preserve"> </w:t>
    </w:r>
    <w:proofErr w:type="spellStart"/>
    <w:r w:rsidRPr="00C7324A">
      <w:rPr>
        <w:color w:val="595959" w:themeColor="text1" w:themeTint="A6"/>
        <w:sz w:val="16"/>
        <w:szCs w:val="16"/>
      </w:rPr>
      <w:t>uloška</w:t>
    </w:r>
    <w:proofErr w:type="spellEnd"/>
    <w:r w:rsidRPr="00C7324A">
      <w:rPr>
        <w:color w:val="595959" w:themeColor="text1" w:themeTint="A6"/>
        <w:sz w:val="16"/>
        <w:szCs w:val="16"/>
      </w:rPr>
      <w:t>: 1-11-785-00                                                                                           JIB: 4401724670007</w:t>
    </w:r>
  </w:p>
  <w:p w14:paraId="3E6AA736" w14:textId="77777777" w:rsidR="00767AF5" w:rsidRPr="00C7324A" w:rsidRDefault="00767AF5" w:rsidP="00544A24">
    <w:pPr>
      <w:tabs>
        <w:tab w:val="left" w:pos="-1440"/>
        <w:tab w:val="left" w:pos="6495"/>
      </w:tabs>
      <w:ind w:left="-720" w:firstLine="720"/>
      <w:rPr>
        <w:color w:val="595959" w:themeColor="text1" w:themeTint="A6"/>
        <w:sz w:val="16"/>
        <w:szCs w:val="16"/>
      </w:rPr>
    </w:pPr>
    <w:proofErr w:type="spellStart"/>
    <w:r w:rsidRPr="00C7324A">
      <w:rPr>
        <w:color w:val="595959" w:themeColor="text1" w:themeTint="A6"/>
        <w:sz w:val="16"/>
        <w:szCs w:val="16"/>
      </w:rPr>
      <w:t>Osnovni</w:t>
    </w:r>
    <w:proofErr w:type="spellEnd"/>
    <w:r w:rsidRPr="00C7324A">
      <w:rPr>
        <w:color w:val="595959" w:themeColor="text1" w:themeTint="A6"/>
        <w:sz w:val="16"/>
        <w:szCs w:val="16"/>
      </w:rPr>
      <w:t xml:space="preserve"> </w:t>
    </w:r>
    <w:proofErr w:type="spellStart"/>
    <w:r w:rsidRPr="00C7324A">
      <w:rPr>
        <w:color w:val="595959" w:themeColor="text1" w:themeTint="A6"/>
        <w:sz w:val="16"/>
        <w:szCs w:val="16"/>
      </w:rPr>
      <w:t>sud</w:t>
    </w:r>
    <w:proofErr w:type="spellEnd"/>
    <w:r w:rsidRPr="00C7324A">
      <w:rPr>
        <w:color w:val="595959" w:themeColor="text1" w:themeTint="A6"/>
        <w:sz w:val="16"/>
        <w:szCs w:val="16"/>
      </w:rPr>
      <w:t xml:space="preserve"> Banja Luka                                                                                                                 </w:t>
    </w:r>
    <w:proofErr w:type="spellStart"/>
    <w:r w:rsidRPr="00C7324A">
      <w:rPr>
        <w:color w:val="595959" w:themeColor="text1" w:themeTint="A6"/>
        <w:sz w:val="16"/>
        <w:szCs w:val="16"/>
      </w:rPr>
      <w:t>Iznos</w:t>
    </w:r>
    <w:proofErr w:type="spellEnd"/>
    <w:r w:rsidRPr="00C7324A">
      <w:rPr>
        <w:color w:val="595959" w:themeColor="text1" w:themeTint="A6"/>
        <w:sz w:val="16"/>
        <w:szCs w:val="16"/>
      </w:rPr>
      <w:t xml:space="preserve"> </w:t>
    </w:r>
    <w:proofErr w:type="spellStart"/>
    <w:r w:rsidRPr="00C7324A">
      <w:rPr>
        <w:color w:val="595959" w:themeColor="text1" w:themeTint="A6"/>
        <w:sz w:val="16"/>
        <w:szCs w:val="16"/>
      </w:rPr>
      <w:t>upisanog</w:t>
    </w:r>
    <w:proofErr w:type="spellEnd"/>
    <w:r w:rsidRPr="00C7324A">
      <w:rPr>
        <w:color w:val="595959" w:themeColor="text1" w:themeTint="A6"/>
        <w:sz w:val="16"/>
        <w:szCs w:val="16"/>
      </w:rPr>
      <w:t xml:space="preserve"> </w:t>
    </w:r>
    <w:proofErr w:type="spellStart"/>
    <w:r w:rsidRPr="00C7324A">
      <w:rPr>
        <w:color w:val="595959" w:themeColor="text1" w:themeTint="A6"/>
        <w:sz w:val="16"/>
        <w:szCs w:val="16"/>
      </w:rPr>
      <w:t>i</w:t>
    </w:r>
    <w:proofErr w:type="spellEnd"/>
    <w:r w:rsidRPr="00C7324A">
      <w:rPr>
        <w:color w:val="595959" w:themeColor="text1" w:themeTint="A6"/>
        <w:sz w:val="16"/>
        <w:szCs w:val="16"/>
      </w:rPr>
      <w:t xml:space="preserve"> </w:t>
    </w:r>
    <w:proofErr w:type="spellStart"/>
    <w:r w:rsidRPr="00C7324A">
      <w:rPr>
        <w:color w:val="595959" w:themeColor="text1" w:themeTint="A6"/>
        <w:sz w:val="16"/>
        <w:szCs w:val="16"/>
      </w:rPr>
      <w:t>uplaćenog</w:t>
    </w:r>
    <w:proofErr w:type="spellEnd"/>
    <w:r w:rsidRPr="00C7324A">
      <w:rPr>
        <w:color w:val="595959" w:themeColor="text1" w:themeTint="A6"/>
        <w:sz w:val="16"/>
        <w:szCs w:val="16"/>
      </w:rPr>
      <w:t xml:space="preserve"> </w:t>
    </w:r>
    <w:proofErr w:type="spellStart"/>
    <w:r w:rsidRPr="00C7324A">
      <w:rPr>
        <w:color w:val="595959" w:themeColor="text1" w:themeTint="A6"/>
        <w:sz w:val="16"/>
        <w:szCs w:val="16"/>
      </w:rPr>
      <w:t>kapitala</w:t>
    </w:r>
    <w:proofErr w:type="spellEnd"/>
    <w:r w:rsidRPr="00C7324A">
      <w:rPr>
        <w:color w:val="595959" w:themeColor="text1" w:themeTint="A6"/>
        <w:sz w:val="16"/>
        <w:szCs w:val="16"/>
      </w:rPr>
      <w:t>: 253.000 KM</w:t>
    </w:r>
  </w:p>
  <w:p w14:paraId="1C9D93B1" w14:textId="77777777" w:rsidR="00767AF5" w:rsidRPr="00C7324A" w:rsidRDefault="00767AF5" w:rsidP="008A0D7E">
    <w:pPr>
      <w:pStyle w:val="Footer"/>
      <w:ind w:left="-1800"/>
      <w:rPr>
        <w:color w:val="595959" w:themeColor="text1" w:themeTint="A6"/>
        <w:sz w:val="16"/>
        <w:szCs w:val="16"/>
      </w:rPr>
    </w:pPr>
  </w:p>
  <w:p w14:paraId="6437B54E" w14:textId="77777777" w:rsidR="00767AF5" w:rsidRPr="00544A24" w:rsidRDefault="00767AF5" w:rsidP="008A0D7E">
    <w:pPr>
      <w:pStyle w:val="Footer"/>
      <w:ind w:left="-1800"/>
      <w:rPr>
        <w:sz w:val="16"/>
        <w:szCs w:val="16"/>
      </w:rPr>
    </w:pPr>
    <w:r w:rsidRPr="00544A24">
      <w:rPr>
        <w:sz w:val="16"/>
        <w:szCs w:val="16"/>
      </w:rPr>
      <w:t>O</w:t>
    </w:r>
  </w:p>
  <w:p w14:paraId="48336088" w14:textId="77777777" w:rsidR="00767AF5" w:rsidRPr="00544A24" w:rsidRDefault="00767AF5" w:rsidP="008A0D7E">
    <w:pPr>
      <w:pStyle w:val="Footer"/>
      <w:ind w:left="-180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6E2441" w14:textId="77777777" w:rsidR="00E41D95" w:rsidRDefault="00E41D95" w:rsidP="008A0D7E">
      <w:r>
        <w:separator/>
      </w:r>
    </w:p>
  </w:footnote>
  <w:footnote w:type="continuationSeparator" w:id="0">
    <w:p w14:paraId="0F5371CC" w14:textId="77777777" w:rsidR="00E41D95" w:rsidRDefault="00E41D95" w:rsidP="008A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0C3C1" w14:textId="77777777" w:rsidR="00767AF5" w:rsidRPr="000E6322" w:rsidRDefault="00767AF5" w:rsidP="00E7491D">
    <w:pPr>
      <w:pStyle w:val="Heading2"/>
      <w:ind w:left="-567"/>
      <w:rPr>
        <w:rFonts w:ascii="Times New Roman" w:hAnsi="Times New Roman" w:cs="Times New Roman"/>
      </w:rPr>
    </w:pPr>
    <w:r w:rsidRPr="000E6322">
      <w:rPr>
        <w:rFonts w:ascii="Times New Roman" w:hAnsi="Times New Roman" w:cs="Times New Roman"/>
        <w:noProof/>
        <w:lang w:val="en-US"/>
      </w:rPr>
      <w:drawing>
        <wp:anchor distT="0" distB="0" distL="114300" distR="114300" simplePos="0" relativeHeight="251660288" behindDoc="1" locked="0" layoutInCell="1" allowOverlap="0" wp14:anchorId="0FF5256C" wp14:editId="4AA94D57">
          <wp:simplePos x="0" y="0"/>
          <wp:positionH relativeFrom="column">
            <wp:posOffset>4095750</wp:posOffset>
          </wp:positionH>
          <wp:positionV relativeFrom="paragraph">
            <wp:posOffset>0</wp:posOffset>
          </wp:positionV>
          <wp:extent cx="1779270" cy="914400"/>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779270" cy="914400"/>
                  </a:xfrm>
                  <a:prstGeom prst="rect">
                    <a:avLst/>
                  </a:prstGeom>
                  <a:noFill/>
                  <a:ln w="9525">
                    <a:noFill/>
                    <a:miter lim="800000"/>
                    <a:headEnd/>
                    <a:tailEnd/>
                  </a:ln>
                </pic:spPr>
              </pic:pic>
            </a:graphicData>
          </a:graphic>
        </wp:anchor>
      </w:drawing>
    </w:r>
    <w:r w:rsidRPr="000E6322">
      <w:rPr>
        <w:rFonts w:ascii="Times New Roman" w:hAnsi="Times New Roman" w:cs="Times New Roman"/>
      </w:rPr>
      <w:t>Polara Invest a.d. Banja Luka</w:t>
    </w:r>
    <w:r w:rsidRPr="000E6322">
      <w:rPr>
        <w:rFonts w:ascii="Times New Roman" w:hAnsi="Times New Roman" w:cs="Times New Roman"/>
      </w:rPr>
      <w:tab/>
    </w:r>
  </w:p>
  <w:p w14:paraId="4CB265A8" w14:textId="77777777" w:rsidR="00767AF5" w:rsidRPr="00E143D7" w:rsidRDefault="00767AF5" w:rsidP="00E7491D">
    <w:pPr>
      <w:pStyle w:val="Header"/>
      <w:ind w:left="-567"/>
      <w:jc w:val="both"/>
      <w:rPr>
        <w:sz w:val="22"/>
        <w:szCs w:val="22"/>
        <w:lang w:val="sr-Latn-CS"/>
      </w:rPr>
    </w:pPr>
    <w:r w:rsidRPr="00E143D7">
      <w:rPr>
        <w:sz w:val="22"/>
        <w:szCs w:val="22"/>
        <w:lang w:val="sr-Latn-CS"/>
      </w:rPr>
      <w:t>Društvo za upravljanje investicionim fondovima</w:t>
    </w:r>
  </w:p>
  <w:p w14:paraId="72F2ADC1" w14:textId="77777777" w:rsidR="00767AF5" w:rsidRPr="00E143D7" w:rsidRDefault="00EC05BB" w:rsidP="00E7491D">
    <w:pPr>
      <w:pStyle w:val="Header"/>
      <w:ind w:left="-567"/>
      <w:jc w:val="both"/>
      <w:rPr>
        <w:sz w:val="22"/>
        <w:szCs w:val="22"/>
        <w:lang w:val="sr-Latn-CS"/>
      </w:rPr>
    </w:pPr>
    <w:r>
      <w:rPr>
        <w:sz w:val="22"/>
        <w:szCs w:val="22"/>
        <w:lang w:val="sr-Latn-CS"/>
      </w:rPr>
      <w:t>Petra Preradovića 21</w:t>
    </w:r>
    <w:r w:rsidR="00767AF5">
      <w:rPr>
        <w:sz w:val="22"/>
        <w:szCs w:val="22"/>
        <w:lang w:val="sr-Latn-CS"/>
      </w:rPr>
      <w:t>, 78000 Banja L</w:t>
    </w:r>
    <w:r w:rsidR="00767AF5" w:rsidRPr="00E143D7">
      <w:rPr>
        <w:sz w:val="22"/>
        <w:szCs w:val="22"/>
        <w:lang w:val="sr-Latn-CS"/>
      </w:rPr>
      <w:t>uka</w:t>
    </w:r>
  </w:p>
  <w:p w14:paraId="6300B49B" w14:textId="77777777" w:rsidR="00767AF5" w:rsidRPr="00E143D7" w:rsidRDefault="00767AF5" w:rsidP="00E7491D">
    <w:pPr>
      <w:pStyle w:val="Header"/>
      <w:ind w:left="-567"/>
      <w:jc w:val="both"/>
      <w:rPr>
        <w:sz w:val="22"/>
        <w:szCs w:val="22"/>
        <w:lang w:val="sr-Latn-CS"/>
      </w:rPr>
    </w:pPr>
    <w:r w:rsidRPr="00E143D7">
      <w:rPr>
        <w:sz w:val="22"/>
        <w:szCs w:val="22"/>
        <w:lang w:val="sr-Latn-CS"/>
      </w:rPr>
      <w:t>tel:  +387 51 226 770, fax: +387 51 226 774</w:t>
    </w:r>
  </w:p>
  <w:p w14:paraId="2D1D82F0" w14:textId="77777777" w:rsidR="00767AF5" w:rsidRPr="00E143D7" w:rsidRDefault="00767AF5" w:rsidP="00E7491D">
    <w:pPr>
      <w:pStyle w:val="Header"/>
      <w:ind w:left="-567"/>
      <w:rPr>
        <w:sz w:val="22"/>
        <w:szCs w:val="22"/>
      </w:rPr>
    </w:pPr>
    <w:r w:rsidRPr="00E143D7">
      <w:rPr>
        <w:sz w:val="22"/>
        <w:szCs w:val="22"/>
      </w:rPr>
      <w:t>info@polara-bl.com</w:t>
    </w:r>
  </w:p>
  <w:p w14:paraId="603508DA" w14:textId="77777777" w:rsidR="00767AF5" w:rsidRPr="00E143D7" w:rsidRDefault="00AE79B0" w:rsidP="00E7491D">
    <w:pPr>
      <w:pStyle w:val="Header"/>
      <w:ind w:left="-567"/>
      <w:jc w:val="both"/>
      <w:rPr>
        <w:sz w:val="22"/>
        <w:szCs w:val="22"/>
        <w:lang w:val="sr-Latn-CS"/>
      </w:rPr>
    </w:pPr>
    <w:hyperlink r:id="rId2" w:history="1">
      <w:r w:rsidR="00767AF5" w:rsidRPr="00E143D7">
        <w:rPr>
          <w:rStyle w:val="Hyperlink"/>
          <w:color w:val="auto"/>
          <w:sz w:val="22"/>
          <w:szCs w:val="22"/>
          <w:lang w:val="sr-Latn-CS"/>
        </w:rPr>
        <w:t>www.polara-bl.com</w:t>
      </w:r>
    </w:hyperlink>
  </w:p>
  <w:p w14:paraId="6DA180F6" w14:textId="77777777" w:rsidR="00767AF5" w:rsidRDefault="00767AF5" w:rsidP="00544A24">
    <w:pPr>
      <w:pStyle w:val="Header"/>
      <w:jc w:val="both"/>
      <w:rPr>
        <w:color w:val="595959" w:themeColor="text1" w:themeTint="A6"/>
        <w:sz w:val="20"/>
        <w:szCs w:val="20"/>
        <w:lang w:val="sr-Latn-CS"/>
      </w:rPr>
    </w:pPr>
  </w:p>
  <w:p w14:paraId="67DD618A" w14:textId="77777777" w:rsidR="00767AF5" w:rsidRPr="00141BC8" w:rsidRDefault="00767AF5" w:rsidP="00544A24">
    <w:pPr>
      <w:pStyle w:val="Header"/>
      <w:jc w:val="both"/>
      <w:rPr>
        <w:color w:val="595959" w:themeColor="text1" w:themeTint="A6"/>
        <w:sz w:val="20"/>
        <w:szCs w:val="20"/>
        <w:lang w:val="sr-Latn-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258A7"/>
    <w:multiLevelType w:val="multilevel"/>
    <w:tmpl w:val="28943FB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16795F8D"/>
    <w:multiLevelType w:val="hybridMultilevel"/>
    <w:tmpl w:val="0DA82C98"/>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 w15:restartNumberingAfterBreak="0">
    <w:nsid w:val="1D447E1A"/>
    <w:multiLevelType w:val="hybridMultilevel"/>
    <w:tmpl w:val="31969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1948D1"/>
    <w:multiLevelType w:val="hybridMultilevel"/>
    <w:tmpl w:val="49F244C2"/>
    <w:lvl w:ilvl="0" w:tplc="798214C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717FD9"/>
    <w:multiLevelType w:val="hybridMultilevel"/>
    <w:tmpl w:val="C65E95A6"/>
    <w:lvl w:ilvl="0" w:tplc="3D4296D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DF2615"/>
    <w:multiLevelType w:val="hybridMultilevel"/>
    <w:tmpl w:val="7DA826FE"/>
    <w:lvl w:ilvl="0" w:tplc="9F1C72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65D1C2F"/>
    <w:multiLevelType w:val="hybridMultilevel"/>
    <w:tmpl w:val="5352CF58"/>
    <w:lvl w:ilvl="0" w:tplc="86EC72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EF428E"/>
    <w:multiLevelType w:val="hybridMultilevel"/>
    <w:tmpl w:val="EF5A0EE0"/>
    <w:lvl w:ilvl="0" w:tplc="FF3C6682">
      <w:start w:val="1"/>
      <w:numFmt w:val="decimal"/>
      <w:lvlText w:val="%1."/>
      <w:lvlJc w:val="left"/>
      <w:pPr>
        <w:ind w:left="-207" w:hanging="360"/>
      </w:pPr>
      <w:rPr>
        <w:rFonts w:hint="default"/>
      </w:rPr>
    </w:lvl>
    <w:lvl w:ilvl="1" w:tplc="181A0019" w:tentative="1">
      <w:start w:val="1"/>
      <w:numFmt w:val="lowerLetter"/>
      <w:lvlText w:val="%2."/>
      <w:lvlJc w:val="left"/>
      <w:pPr>
        <w:ind w:left="513" w:hanging="360"/>
      </w:pPr>
    </w:lvl>
    <w:lvl w:ilvl="2" w:tplc="181A001B" w:tentative="1">
      <w:start w:val="1"/>
      <w:numFmt w:val="lowerRoman"/>
      <w:lvlText w:val="%3."/>
      <w:lvlJc w:val="right"/>
      <w:pPr>
        <w:ind w:left="1233" w:hanging="180"/>
      </w:pPr>
    </w:lvl>
    <w:lvl w:ilvl="3" w:tplc="181A000F" w:tentative="1">
      <w:start w:val="1"/>
      <w:numFmt w:val="decimal"/>
      <w:lvlText w:val="%4."/>
      <w:lvlJc w:val="left"/>
      <w:pPr>
        <w:ind w:left="1953" w:hanging="360"/>
      </w:pPr>
    </w:lvl>
    <w:lvl w:ilvl="4" w:tplc="181A0019" w:tentative="1">
      <w:start w:val="1"/>
      <w:numFmt w:val="lowerLetter"/>
      <w:lvlText w:val="%5."/>
      <w:lvlJc w:val="left"/>
      <w:pPr>
        <w:ind w:left="2673" w:hanging="360"/>
      </w:pPr>
    </w:lvl>
    <w:lvl w:ilvl="5" w:tplc="181A001B" w:tentative="1">
      <w:start w:val="1"/>
      <w:numFmt w:val="lowerRoman"/>
      <w:lvlText w:val="%6."/>
      <w:lvlJc w:val="right"/>
      <w:pPr>
        <w:ind w:left="3393" w:hanging="180"/>
      </w:pPr>
    </w:lvl>
    <w:lvl w:ilvl="6" w:tplc="181A000F" w:tentative="1">
      <w:start w:val="1"/>
      <w:numFmt w:val="decimal"/>
      <w:lvlText w:val="%7."/>
      <w:lvlJc w:val="left"/>
      <w:pPr>
        <w:ind w:left="4113" w:hanging="360"/>
      </w:pPr>
    </w:lvl>
    <w:lvl w:ilvl="7" w:tplc="181A0019" w:tentative="1">
      <w:start w:val="1"/>
      <w:numFmt w:val="lowerLetter"/>
      <w:lvlText w:val="%8."/>
      <w:lvlJc w:val="left"/>
      <w:pPr>
        <w:ind w:left="4833" w:hanging="360"/>
      </w:pPr>
    </w:lvl>
    <w:lvl w:ilvl="8" w:tplc="181A001B" w:tentative="1">
      <w:start w:val="1"/>
      <w:numFmt w:val="lowerRoman"/>
      <w:lvlText w:val="%9."/>
      <w:lvlJc w:val="right"/>
      <w:pPr>
        <w:ind w:left="5553" w:hanging="180"/>
      </w:pPr>
    </w:lvl>
  </w:abstractNum>
  <w:num w:numId="1">
    <w:abstractNumId w:val="4"/>
  </w:num>
  <w:num w:numId="2">
    <w:abstractNumId w:val="2"/>
  </w:num>
  <w:num w:numId="3">
    <w:abstractNumId w:val="6"/>
  </w:num>
  <w:num w:numId="4">
    <w:abstractNumId w:val="3"/>
  </w:num>
  <w:num w:numId="5">
    <w:abstractNumId w:val="1"/>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06"/>
    <w:rsid w:val="0001714D"/>
    <w:rsid w:val="000272AE"/>
    <w:rsid w:val="00031926"/>
    <w:rsid w:val="00054ABD"/>
    <w:rsid w:val="00056EDF"/>
    <w:rsid w:val="00060496"/>
    <w:rsid w:val="00064926"/>
    <w:rsid w:val="0007031B"/>
    <w:rsid w:val="0007147F"/>
    <w:rsid w:val="0008006A"/>
    <w:rsid w:val="000802A0"/>
    <w:rsid w:val="0008402C"/>
    <w:rsid w:val="00091513"/>
    <w:rsid w:val="000962C5"/>
    <w:rsid w:val="000A1F27"/>
    <w:rsid w:val="000B1303"/>
    <w:rsid w:val="000B5C77"/>
    <w:rsid w:val="000B6764"/>
    <w:rsid w:val="000E0E1F"/>
    <w:rsid w:val="000E3DF3"/>
    <w:rsid w:val="000E6322"/>
    <w:rsid w:val="000E71C1"/>
    <w:rsid w:val="000F7937"/>
    <w:rsid w:val="00100A1C"/>
    <w:rsid w:val="00106476"/>
    <w:rsid w:val="001067FB"/>
    <w:rsid w:val="0011470C"/>
    <w:rsid w:val="00116547"/>
    <w:rsid w:val="001231F3"/>
    <w:rsid w:val="0013033E"/>
    <w:rsid w:val="00131488"/>
    <w:rsid w:val="001370CA"/>
    <w:rsid w:val="0013725D"/>
    <w:rsid w:val="00137634"/>
    <w:rsid w:val="00141BC8"/>
    <w:rsid w:val="001541D6"/>
    <w:rsid w:val="001574FB"/>
    <w:rsid w:val="00161061"/>
    <w:rsid w:val="0018141E"/>
    <w:rsid w:val="00187F28"/>
    <w:rsid w:val="0019194D"/>
    <w:rsid w:val="0019716D"/>
    <w:rsid w:val="001B3F32"/>
    <w:rsid w:val="001C14C1"/>
    <w:rsid w:val="001D127F"/>
    <w:rsid w:val="001E0604"/>
    <w:rsid w:val="001E3043"/>
    <w:rsid w:val="001E49D2"/>
    <w:rsid w:val="001E63F5"/>
    <w:rsid w:val="001E742D"/>
    <w:rsid w:val="001F634D"/>
    <w:rsid w:val="001F6B0E"/>
    <w:rsid w:val="002013D6"/>
    <w:rsid w:val="00214359"/>
    <w:rsid w:val="0021532D"/>
    <w:rsid w:val="0022497D"/>
    <w:rsid w:val="002258DB"/>
    <w:rsid w:val="00226562"/>
    <w:rsid w:val="002300B9"/>
    <w:rsid w:val="0023473E"/>
    <w:rsid w:val="00241860"/>
    <w:rsid w:val="00242AC6"/>
    <w:rsid w:val="00250816"/>
    <w:rsid w:val="00251DE6"/>
    <w:rsid w:val="0026088B"/>
    <w:rsid w:val="00272240"/>
    <w:rsid w:val="00274D40"/>
    <w:rsid w:val="0027730D"/>
    <w:rsid w:val="002853FA"/>
    <w:rsid w:val="0028621E"/>
    <w:rsid w:val="002910F1"/>
    <w:rsid w:val="00297D14"/>
    <w:rsid w:val="002C3BF6"/>
    <w:rsid w:val="002E3821"/>
    <w:rsid w:val="002E469F"/>
    <w:rsid w:val="002F017F"/>
    <w:rsid w:val="002F174D"/>
    <w:rsid w:val="002F4017"/>
    <w:rsid w:val="00305BAA"/>
    <w:rsid w:val="00307048"/>
    <w:rsid w:val="00327FF1"/>
    <w:rsid w:val="00332D43"/>
    <w:rsid w:val="0033500F"/>
    <w:rsid w:val="00341EDB"/>
    <w:rsid w:val="00343889"/>
    <w:rsid w:val="00365F24"/>
    <w:rsid w:val="00366FE6"/>
    <w:rsid w:val="00370216"/>
    <w:rsid w:val="00376A94"/>
    <w:rsid w:val="00382038"/>
    <w:rsid w:val="00385990"/>
    <w:rsid w:val="003875D3"/>
    <w:rsid w:val="003A6241"/>
    <w:rsid w:val="003B3746"/>
    <w:rsid w:val="003E5C04"/>
    <w:rsid w:val="003E5F6E"/>
    <w:rsid w:val="003F4DCA"/>
    <w:rsid w:val="003F70BB"/>
    <w:rsid w:val="00402ADD"/>
    <w:rsid w:val="004047EA"/>
    <w:rsid w:val="00404C68"/>
    <w:rsid w:val="004143C7"/>
    <w:rsid w:val="0042022C"/>
    <w:rsid w:val="00421C81"/>
    <w:rsid w:val="00425894"/>
    <w:rsid w:val="00426744"/>
    <w:rsid w:val="00426C1A"/>
    <w:rsid w:val="00442D15"/>
    <w:rsid w:val="0046619E"/>
    <w:rsid w:val="0048088A"/>
    <w:rsid w:val="00486758"/>
    <w:rsid w:val="0049243A"/>
    <w:rsid w:val="004979B1"/>
    <w:rsid w:val="004A4A24"/>
    <w:rsid w:val="004A5B19"/>
    <w:rsid w:val="004A7CB2"/>
    <w:rsid w:val="004B0396"/>
    <w:rsid w:val="004B0674"/>
    <w:rsid w:val="004B389D"/>
    <w:rsid w:val="004B5267"/>
    <w:rsid w:val="004B59C7"/>
    <w:rsid w:val="004D0B00"/>
    <w:rsid w:val="004D2306"/>
    <w:rsid w:val="004D27C9"/>
    <w:rsid w:val="004D77BC"/>
    <w:rsid w:val="004E4688"/>
    <w:rsid w:val="004E7E1D"/>
    <w:rsid w:val="004F1088"/>
    <w:rsid w:val="004F393E"/>
    <w:rsid w:val="004F7D5D"/>
    <w:rsid w:val="005103FA"/>
    <w:rsid w:val="005258A2"/>
    <w:rsid w:val="00544A24"/>
    <w:rsid w:val="005454FD"/>
    <w:rsid w:val="0056114F"/>
    <w:rsid w:val="00563CD9"/>
    <w:rsid w:val="005679CC"/>
    <w:rsid w:val="0057154F"/>
    <w:rsid w:val="00575D56"/>
    <w:rsid w:val="00581735"/>
    <w:rsid w:val="0058401C"/>
    <w:rsid w:val="00596432"/>
    <w:rsid w:val="005A2124"/>
    <w:rsid w:val="005A40E0"/>
    <w:rsid w:val="005A4DC8"/>
    <w:rsid w:val="005A7221"/>
    <w:rsid w:val="005B06C3"/>
    <w:rsid w:val="005D226A"/>
    <w:rsid w:val="005E13DC"/>
    <w:rsid w:val="005E4FB9"/>
    <w:rsid w:val="00601A82"/>
    <w:rsid w:val="006037E9"/>
    <w:rsid w:val="0060552A"/>
    <w:rsid w:val="006058AC"/>
    <w:rsid w:val="00610AC7"/>
    <w:rsid w:val="006209F7"/>
    <w:rsid w:val="006454D5"/>
    <w:rsid w:val="00646324"/>
    <w:rsid w:val="006512F7"/>
    <w:rsid w:val="00651CBB"/>
    <w:rsid w:val="00652DE8"/>
    <w:rsid w:val="00653EBA"/>
    <w:rsid w:val="00673C71"/>
    <w:rsid w:val="00673CE4"/>
    <w:rsid w:val="00683F53"/>
    <w:rsid w:val="00697E0D"/>
    <w:rsid w:val="006A61F0"/>
    <w:rsid w:val="006B0952"/>
    <w:rsid w:val="006B170C"/>
    <w:rsid w:val="006B36AF"/>
    <w:rsid w:val="006B7B8D"/>
    <w:rsid w:val="006C0707"/>
    <w:rsid w:val="006C5A95"/>
    <w:rsid w:val="006D5620"/>
    <w:rsid w:val="006E0F2C"/>
    <w:rsid w:val="006F403D"/>
    <w:rsid w:val="006F5638"/>
    <w:rsid w:val="00705917"/>
    <w:rsid w:val="007223E5"/>
    <w:rsid w:val="00723A7E"/>
    <w:rsid w:val="0072791A"/>
    <w:rsid w:val="00737194"/>
    <w:rsid w:val="00742342"/>
    <w:rsid w:val="007538B0"/>
    <w:rsid w:val="00764747"/>
    <w:rsid w:val="00767AF5"/>
    <w:rsid w:val="00774DFA"/>
    <w:rsid w:val="00775C9B"/>
    <w:rsid w:val="007847C4"/>
    <w:rsid w:val="00784D39"/>
    <w:rsid w:val="00787656"/>
    <w:rsid w:val="007A12FD"/>
    <w:rsid w:val="007A48C3"/>
    <w:rsid w:val="007A54D4"/>
    <w:rsid w:val="007B2737"/>
    <w:rsid w:val="007B33AB"/>
    <w:rsid w:val="007B74E0"/>
    <w:rsid w:val="007C2A57"/>
    <w:rsid w:val="007C4FA1"/>
    <w:rsid w:val="007D616F"/>
    <w:rsid w:val="007E3C0E"/>
    <w:rsid w:val="007E6A8B"/>
    <w:rsid w:val="008036FD"/>
    <w:rsid w:val="00805974"/>
    <w:rsid w:val="0081500E"/>
    <w:rsid w:val="00816B28"/>
    <w:rsid w:val="00821648"/>
    <w:rsid w:val="00830F75"/>
    <w:rsid w:val="0083166F"/>
    <w:rsid w:val="00832E5A"/>
    <w:rsid w:val="008406A1"/>
    <w:rsid w:val="008464D8"/>
    <w:rsid w:val="008528AC"/>
    <w:rsid w:val="00861FB3"/>
    <w:rsid w:val="008724A9"/>
    <w:rsid w:val="00884BE9"/>
    <w:rsid w:val="00884FFD"/>
    <w:rsid w:val="00890D38"/>
    <w:rsid w:val="00891DD2"/>
    <w:rsid w:val="008921B4"/>
    <w:rsid w:val="008956FE"/>
    <w:rsid w:val="00897278"/>
    <w:rsid w:val="008A0D7E"/>
    <w:rsid w:val="008A6ADF"/>
    <w:rsid w:val="008B1F8C"/>
    <w:rsid w:val="008B5843"/>
    <w:rsid w:val="008C458D"/>
    <w:rsid w:val="008D0158"/>
    <w:rsid w:val="008E2A7A"/>
    <w:rsid w:val="008F080D"/>
    <w:rsid w:val="008F09D5"/>
    <w:rsid w:val="008F600A"/>
    <w:rsid w:val="00900264"/>
    <w:rsid w:val="00901C56"/>
    <w:rsid w:val="00912631"/>
    <w:rsid w:val="00924A39"/>
    <w:rsid w:val="00925254"/>
    <w:rsid w:val="00930E09"/>
    <w:rsid w:val="009319DB"/>
    <w:rsid w:val="00935F12"/>
    <w:rsid w:val="0094387C"/>
    <w:rsid w:val="00943B69"/>
    <w:rsid w:val="00955726"/>
    <w:rsid w:val="00956DB3"/>
    <w:rsid w:val="00981CE9"/>
    <w:rsid w:val="00982ADB"/>
    <w:rsid w:val="00983E8E"/>
    <w:rsid w:val="00984FFA"/>
    <w:rsid w:val="009A644E"/>
    <w:rsid w:val="009E392E"/>
    <w:rsid w:val="009E3C14"/>
    <w:rsid w:val="009E45AC"/>
    <w:rsid w:val="009F1B4D"/>
    <w:rsid w:val="009F4689"/>
    <w:rsid w:val="009F56C6"/>
    <w:rsid w:val="00A06CBF"/>
    <w:rsid w:val="00A139A4"/>
    <w:rsid w:val="00A14ECA"/>
    <w:rsid w:val="00A154FE"/>
    <w:rsid w:val="00A16A45"/>
    <w:rsid w:val="00A21762"/>
    <w:rsid w:val="00A2585D"/>
    <w:rsid w:val="00A41B46"/>
    <w:rsid w:val="00A439A9"/>
    <w:rsid w:val="00A44EAF"/>
    <w:rsid w:val="00A46A2A"/>
    <w:rsid w:val="00A4774C"/>
    <w:rsid w:val="00A47B4A"/>
    <w:rsid w:val="00A622C3"/>
    <w:rsid w:val="00A6650C"/>
    <w:rsid w:val="00A74DB1"/>
    <w:rsid w:val="00A8753E"/>
    <w:rsid w:val="00A9078F"/>
    <w:rsid w:val="00AB48D2"/>
    <w:rsid w:val="00AB6A0A"/>
    <w:rsid w:val="00AC7B7D"/>
    <w:rsid w:val="00AD0AE0"/>
    <w:rsid w:val="00AD455C"/>
    <w:rsid w:val="00AD48DB"/>
    <w:rsid w:val="00AE274C"/>
    <w:rsid w:val="00AE3BB2"/>
    <w:rsid w:val="00AE79B0"/>
    <w:rsid w:val="00AF6A8F"/>
    <w:rsid w:val="00B077ED"/>
    <w:rsid w:val="00B253DA"/>
    <w:rsid w:val="00B278E9"/>
    <w:rsid w:val="00B44E3F"/>
    <w:rsid w:val="00B50399"/>
    <w:rsid w:val="00B52523"/>
    <w:rsid w:val="00B70A7D"/>
    <w:rsid w:val="00B74407"/>
    <w:rsid w:val="00B87B06"/>
    <w:rsid w:val="00BC2D17"/>
    <w:rsid w:val="00BE5377"/>
    <w:rsid w:val="00BF34F9"/>
    <w:rsid w:val="00BF4D6B"/>
    <w:rsid w:val="00C07BBE"/>
    <w:rsid w:val="00C12647"/>
    <w:rsid w:val="00C12D6D"/>
    <w:rsid w:val="00C130F4"/>
    <w:rsid w:val="00C17E30"/>
    <w:rsid w:val="00C21015"/>
    <w:rsid w:val="00C4036C"/>
    <w:rsid w:val="00C6110A"/>
    <w:rsid w:val="00C6202B"/>
    <w:rsid w:val="00C62788"/>
    <w:rsid w:val="00C6737C"/>
    <w:rsid w:val="00C67428"/>
    <w:rsid w:val="00C7324A"/>
    <w:rsid w:val="00C80461"/>
    <w:rsid w:val="00C85C92"/>
    <w:rsid w:val="00C86F20"/>
    <w:rsid w:val="00C94106"/>
    <w:rsid w:val="00C95E5F"/>
    <w:rsid w:val="00C96BF1"/>
    <w:rsid w:val="00CA7F72"/>
    <w:rsid w:val="00CB0BEE"/>
    <w:rsid w:val="00CB26D4"/>
    <w:rsid w:val="00CB387E"/>
    <w:rsid w:val="00CB7698"/>
    <w:rsid w:val="00CC1A57"/>
    <w:rsid w:val="00CD0A14"/>
    <w:rsid w:val="00CD108D"/>
    <w:rsid w:val="00CD6B08"/>
    <w:rsid w:val="00CE0902"/>
    <w:rsid w:val="00CE3DA9"/>
    <w:rsid w:val="00CE5A81"/>
    <w:rsid w:val="00CF0911"/>
    <w:rsid w:val="00CF2094"/>
    <w:rsid w:val="00CF5169"/>
    <w:rsid w:val="00CF69CA"/>
    <w:rsid w:val="00CF750F"/>
    <w:rsid w:val="00CF775C"/>
    <w:rsid w:val="00D055AD"/>
    <w:rsid w:val="00D06E48"/>
    <w:rsid w:val="00D14161"/>
    <w:rsid w:val="00D153DF"/>
    <w:rsid w:val="00D21284"/>
    <w:rsid w:val="00D21FB9"/>
    <w:rsid w:val="00D3139F"/>
    <w:rsid w:val="00D35FBC"/>
    <w:rsid w:val="00D43193"/>
    <w:rsid w:val="00D46E71"/>
    <w:rsid w:val="00D47EC0"/>
    <w:rsid w:val="00D55022"/>
    <w:rsid w:val="00D6574B"/>
    <w:rsid w:val="00D670CA"/>
    <w:rsid w:val="00D6746D"/>
    <w:rsid w:val="00D95E30"/>
    <w:rsid w:val="00DA3966"/>
    <w:rsid w:val="00DA3F24"/>
    <w:rsid w:val="00DB5429"/>
    <w:rsid w:val="00DC1801"/>
    <w:rsid w:val="00E0441B"/>
    <w:rsid w:val="00E078E0"/>
    <w:rsid w:val="00E143D7"/>
    <w:rsid w:val="00E20CBA"/>
    <w:rsid w:val="00E21C06"/>
    <w:rsid w:val="00E24CDB"/>
    <w:rsid w:val="00E25457"/>
    <w:rsid w:val="00E333B9"/>
    <w:rsid w:val="00E41D95"/>
    <w:rsid w:val="00E42F3B"/>
    <w:rsid w:val="00E44776"/>
    <w:rsid w:val="00E45430"/>
    <w:rsid w:val="00E54CA5"/>
    <w:rsid w:val="00E70D1B"/>
    <w:rsid w:val="00E7491D"/>
    <w:rsid w:val="00E7530D"/>
    <w:rsid w:val="00E77888"/>
    <w:rsid w:val="00E80699"/>
    <w:rsid w:val="00E84321"/>
    <w:rsid w:val="00E91750"/>
    <w:rsid w:val="00E9247C"/>
    <w:rsid w:val="00E94FD1"/>
    <w:rsid w:val="00EA1EA1"/>
    <w:rsid w:val="00EA72D8"/>
    <w:rsid w:val="00EB7AF2"/>
    <w:rsid w:val="00EC052E"/>
    <w:rsid w:val="00EC05BB"/>
    <w:rsid w:val="00EC0C5D"/>
    <w:rsid w:val="00ED2F34"/>
    <w:rsid w:val="00EE206F"/>
    <w:rsid w:val="00EE64FF"/>
    <w:rsid w:val="00EE6D19"/>
    <w:rsid w:val="00EE741D"/>
    <w:rsid w:val="00EF0F4D"/>
    <w:rsid w:val="00EF3181"/>
    <w:rsid w:val="00EF5FA0"/>
    <w:rsid w:val="00F0436E"/>
    <w:rsid w:val="00F0508D"/>
    <w:rsid w:val="00F06BC5"/>
    <w:rsid w:val="00F123BE"/>
    <w:rsid w:val="00F138DC"/>
    <w:rsid w:val="00F15E43"/>
    <w:rsid w:val="00F2499D"/>
    <w:rsid w:val="00F276EF"/>
    <w:rsid w:val="00F403A1"/>
    <w:rsid w:val="00F424B8"/>
    <w:rsid w:val="00F44899"/>
    <w:rsid w:val="00F539EC"/>
    <w:rsid w:val="00F61623"/>
    <w:rsid w:val="00F64C54"/>
    <w:rsid w:val="00F665E2"/>
    <w:rsid w:val="00F7463D"/>
    <w:rsid w:val="00F80BE7"/>
    <w:rsid w:val="00FA396A"/>
    <w:rsid w:val="00FB102B"/>
    <w:rsid w:val="00FB3DFA"/>
    <w:rsid w:val="00FC3986"/>
    <w:rsid w:val="00FD06FF"/>
    <w:rsid w:val="00FD6FD2"/>
    <w:rsid w:val="00FE2A10"/>
    <w:rsid w:val="00FE5035"/>
    <w:rsid w:val="00FF04A6"/>
    <w:rsid w:val="00FF4086"/>
    <w:rsid w:val="00FF7A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3985DEB"/>
  <w15:docId w15:val="{D5FDEC14-788D-4A71-9393-5933BF7F3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69F"/>
    <w:rPr>
      <w:sz w:val="24"/>
      <w:szCs w:val="24"/>
    </w:rPr>
  </w:style>
  <w:style w:type="paragraph" w:styleId="Heading1">
    <w:name w:val="heading 1"/>
    <w:basedOn w:val="Normal"/>
    <w:next w:val="Normal"/>
    <w:qFormat/>
    <w:rsid w:val="002E469F"/>
    <w:pPr>
      <w:keepNext/>
      <w:outlineLvl w:val="0"/>
    </w:pPr>
    <w:rPr>
      <w:rFonts w:ascii="Tahoma" w:hAnsi="Tahoma" w:cs="Tahoma"/>
      <w:sz w:val="28"/>
      <w:lang w:val="sr-Latn-CS"/>
    </w:rPr>
  </w:style>
  <w:style w:type="paragraph" w:styleId="Heading2">
    <w:name w:val="heading 2"/>
    <w:basedOn w:val="Normal"/>
    <w:next w:val="Normal"/>
    <w:qFormat/>
    <w:rsid w:val="002E469F"/>
    <w:pPr>
      <w:keepNext/>
      <w:outlineLvl w:val="1"/>
    </w:pPr>
    <w:rPr>
      <w:rFonts w:ascii="Tahoma" w:hAnsi="Tahoma" w:cs="Tahoma"/>
      <w:b/>
      <w:bCs/>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E469F"/>
    <w:pPr>
      <w:jc w:val="both"/>
    </w:pPr>
    <w:rPr>
      <w:rFonts w:ascii="Tahoma" w:hAnsi="Tahoma" w:cs="Tahoma"/>
      <w:lang w:val="sr-Latn-CS"/>
    </w:rPr>
  </w:style>
  <w:style w:type="paragraph" w:styleId="Header">
    <w:name w:val="header"/>
    <w:basedOn w:val="Normal"/>
    <w:link w:val="HeaderChar"/>
    <w:rsid w:val="008A0D7E"/>
    <w:pPr>
      <w:tabs>
        <w:tab w:val="center" w:pos="4680"/>
        <w:tab w:val="right" w:pos="9360"/>
      </w:tabs>
    </w:pPr>
  </w:style>
  <w:style w:type="character" w:customStyle="1" w:styleId="HeaderChar">
    <w:name w:val="Header Char"/>
    <w:basedOn w:val="DefaultParagraphFont"/>
    <w:link w:val="Header"/>
    <w:uiPriority w:val="99"/>
    <w:rsid w:val="008A0D7E"/>
    <w:rPr>
      <w:sz w:val="24"/>
      <w:szCs w:val="24"/>
    </w:rPr>
  </w:style>
  <w:style w:type="paragraph" w:styleId="Footer">
    <w:name w:val="footer"/>
    <w:basedOn w:val="Normal"/>
    <w:link w:val="FooterChar"/>
    <w:rsid w:val="008A0D7E"/>
    <w:pPr>
      <w:tabs>
        <w:tab w:val="center" w:pos="4680"/>
        <w:tab w:val="right" w:pos="9360"/>
      </w:tabs>
    </w:pPr>
  </w:style>
  <w:style w:type="character" w:customStyle="1" w:styleId="FooterChar">
    <w:name w:val="Footer Char"/>
    <w:basedOn w:val="DefaultParagraphFont"/>
    <w:link w:val="Footer"/>
    <w:rsid w:val="008A0D7E"/>
    <w:rPr>
      <w:sz w:val="24"/>
      <w:szCs w:val="24"/>
    </w:rPr>
  </w:style>
  <w:style w:type="paragraph" w:styleId="ListParagraph">
    <w:name w:val="List Paragraph"/>
    <w:basedOn w:val="Normal"/>
    <w:uiPriority w:val="34"/>
    <w:qFormat/>
    <w:rsid w:val="00EB7AF2"/>
    <w:pPr>
      <w:ind w:left="720"/>
      <w:contextualSpacing/>
    </w:pPr>
  </w:style>
  <w:style w:type="paragraph" w:styleId="PlainText">
    <w:name w:val="Plain Text"/>
    <w:basedOn w:val="Normal"/>
    <w:link w:val="PlainTextChar"/>
    <w:uiPriority w:val="99"/>
    <w:unhideWhenUsed/>
    <w:rsid w:val="00FF7A96"/>
    <w:rPr>
      <w:rFonts w:ascii="Arial" w:eastAsia="Calibri" w:hAnsi="Arial" w:cs="Consolas"/>
      <w:sz w:val="22"/>
      <w:szCs w:val="21"/>
    </w:rPr>
  </w:style>
  <w:style w:type="character" w:customStyle="1" w:styleId="PlainTextChar">
    <w:name w:val="Plain Text Char"/>
    <w:basedOn w:val="DefaultParagraphFont"/>
    <w:link w:val="PlainText"/>
    <w:uiPriority w:val="99"/>
    <w:rsid w:val="00FF7A96"/>
    <w:rPr>
      <w:rFonts w:ascii="Arial" w:eastAsia="Calibri" w:hAnsi="Arial" w:cs="Consolas"/>
      <w:sz w:val="22"/>
      <w:szCs w:val="21"/>
    </w:rPr>
  </w:style>
  <w:style w:type="paragraph" w:styleId="BalloonText">
    <w:name w:val="Balloon Text"/>
    <w:basedOn w:val="Normal"/>
    <w:link w:val="BalloonTextChar"/>
    <w:rsid w:val="00426744"/>
    <w:rPr>
      <w:rFonts w:ascii="Tahoma" w:hAnsi="Tahoma" w:cs="Tahoma"/>
      <w:sz w:val="16"/>
      <w:szCs w:val="16"/>
    </w:rPr>
  </w:style>
  <w:style w:type="character" w:customStyle="1" w:styleId="BalloonTextChar">
    <w:name w:val="Balloon Text Char"/>
    <w:basedOn w:val="DefaultParagraphFont"/>
    <w:link w:val="BalloonText"/>
    <w:rsid w:val="00426744"/>
    <w:rPr>
      <w:rFonts w:ascii="Tahoma" w:hAnsi="Tahoma" w:cs="Tahoma"/>
      <w:sz w:val="16"/>
      <w:szCs w:val="16"/>
    </w:rPr>
  </w:style>
  <w:style w:type="character" w:styleId="Hyperlink">
    <w:name w:val="Hyperlink"/>
    <w:basedOn w:val="DefaultParagraphFont"/>
    <w:uiPriority w:val="99"/>
    <w:rsid w:val="00426744"/>
    <w:rPr>
      <w:color w:val="0000FF"/>
      <w:u w:val="single"/>
    </w:rPr>
  </w:style>
  <w:style w:type="paragraph" w:styleId="NormalWeb">
    <w:name w:val="Normal (Web)"/>
    <w:basedOn w:val="Normal"/>
    <w:uiPriority w:val="99"/>
    <w:unhideWhenUsed/>
    <w:rsid w:val="004A4A24"/>
    <w:pPr>
      <w:spacing w:before="100" w:beforeAutospacing="1" w:after="100" w:afterAutospacing="1"/>
    </w:pPr>
  </w:style>
  <w:style w:type="character" w:customStyle="1" w:styleId="a">
    <w:name w:val="_"/>
    <w:basedOn w:val="DefaultParagraphFont"/>
    <w:rsid w:val="00F424B8"/>
  </w:style>
  <w:style w:type="character" w:customStyle="1" w:styleId="pg-1fc2">
    <w:name w:val="pg-1fc2"/>
    <w:basedOn w:val="DefaultParagraphFont"/>
    <w:rsid w:val="00F424B8"/>
  </w:style>
  <w:style w:type="character" w:customStyle="1" w:styleId="pg-1fc1">
    <w:name w:val="pg-1fc1"/>
    <w:basedOn w:val="DefaultParagraphFont"/>
    <w:rsid w:val="00F424B8"/>
  </w:style>
  <w:style w:type="character" w:customStyle="1" w:styleId="pg-1fs3">
    <w:name w:val="pg-1fs3"/>
    <w:basedOn w:val="DefaultParagraphFont"/>
    <w:rsid w:val="00F424B8"/>
  </w:style>
  <w:style w:type="character" w:styleId="FollowedHyperlink">
    <w:name w:val="FollowedHyperlink"/>
    <w:basedOn w:val="DefaultParagraphFont"/>
    <w:uiPriority w:val="99"/>
    <w:unhideWhenUsed/>
    <w:rsid w:val="00F424B8"/>
    <w:rPr>
      <w:color w:val="800080"/>
      <w:u w:val="single"/>
    </w:rPr>
  </w:style>
  <w:style w:type="character" w:customStyle="1" w:styleId="pg-2ff1">
    <w:name w:val="pg-2ff1"/>
    <w:basedOn w:val="DefaultParagraphFont"/>
    <w:rsid w:val="00F424B8"/>
  </w:style>
  <w:style w:type="character" w:customStyle="1" w:styleId="pg-1ff2">
    <w:name w:val="pg-1ff2"/>
    <w:basedOn w:val="DefaultParagraphFont"/>
    <w:rsid w:val="00F44899"/>
  </w:style>
  <w:style w:type="character" w:customStyle="1" w:styleId="pg-1ff1">
    <w:name w:val="pg-1ff1"/>
    <w:basedOn w:val="DefaultParagraphFont"/>
    <w:rsid w:val="00F44899"/>
  </w:style>
  <w:style w:type="character" w:customStyle="1" w:styleId="apple-converted-space">
    <w:name w:val="apple-converted-space"/>
    <w:basedOn w:val="DefaultParagraphFont"/>
    <w:rsid w:val="00E84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19514">
      <w:bodyDiv w:val="1"/>
      <w:marLeft w:val="0"/>
      <w:marRight w:val="0"/>
      <w:marTop w:val="0"/>
      <w:marBottom w:val="0"/>
      <w:divBdr>
        <w:top w:val="none" w:sz="0" w:space="0" w:color="auto"/>
        <w:left w:val="none" w:sz="0" w:space="0" w:color="auto"/>
        <w:bottom w:val="none" w:sz="0" w:space="0" w:color="auto"/>
        <w:right w:val="none" w:sz="0" w:space="0" w:color="auto"/>
      </w:divBdr>
    </w:div>
    <w:div w:id="180516780">
      <w:bodyDiv w:val="1"/>
      <w:marLeft w:val="0"/>
      <w:marRight w:val="0"/>
      <w:marTop w:val="0"/>
      <w:marBottom w:val="0"/>
      <w:divBdr>
        <w:top w:val="none" w:sz="0" w:space="0" w:color="auto"/>
        <w:left w:val="none" w:sz="0" w:space="0" w:color="auto"/>
        <w:bottom w:val="none" w:sz="0" w:space="0" w:color="auto"/>
        <w:right w:val="none" w:sz="0" w:space="0" w:color="auto"/>
      </w:divBdr>
      <w:divsChild>
        <w:div w:id="874924721">
          <w:marLeft w:val="0"/>
          <w:marRight w:val="0"/>
          <w:marTop w:val="0"/>
          <w:marBottom w:val="0"/>
          <w:divBdr>
            <w:top w:val="none" w:sz="0" w:space="0" w:color="auto"/>
            <w:left w:val="none" w:sz="0" w:space="0" w:color="auto"/>
            <w:bottom w:val="none" w:sz="0" w:space="0" w:color="auto"/>
            <w:right w:val="none" w:sz="0" w:space="0" w:color="auto"/>
          </w:divBdr>
          <w:divsChild>
            <w:div w:id="1147626107">
              <w:marLeft w:val="0"/>
              <w:marRight w:val="0"/>
              <w:marTop w:val="0"/>
              <w:marBottom w:val="0"/>
              <w:divBdr>
                <w:top w:val="none" w:sz="0" w:space="0" w:color="auto"/>
                <w:left w:val="none" w:sz="0" w:space="0" w:color="auto"/>
                <w:bottom w:val="none" w:sz="0" w:space="0" w:color="auto"/>
                <w:right w:val="none" w:sz="0" w:space="0" w:color="auto"/>
              </w:divBdr>
              <w:divsChild>
                <w:div w:id="364796219">
                  <w:marLeft w:val="0"/>
                  <w:marRight w:val="0"/>
                  <w:marTop w:val="0"/>
                  <w:marBottom w:val="0"/>
                  <w:divBdr>
                    <w:top w:val="none" w:sz="0" w:space="0" w:color="auto"/>
                    <w:left w:val="none" w:sz="0" w:space="0" w:color="auto"/>
                    <w:bottom w:val="none" w:sz="0" w:space="0" w:color="auto"/>
                    <w:right w:val="none" w:sz="0" w:space="0" w:color="auto"/>
                  </w:divBdr>
                  <w:divsChild>
                    <w:div w:id="810445008">
                      <w:marLeft w:val="0"/>
                      <w:marRight w:val="0"/>
                      <w:marTop w:val="0"/>
                      <w:marBottom w:val="0"/>
                      <w:divBdr>
                        <w:top w:val="none" w:sz="0" w:space="0" w:color="auto"/>
                        <w:left w:val="none" w:sz="0" w:space="0" w:color="auto"/>
                        <w:bottom w:val="none" w:sz="0" w:space="0" w:color="auto"/>
                        <w:right w:val="none" w:sz="0" w:space="0" w:color="auto"/>
                      </w:divBdr>
                      <w:divsChild>
                        <w:div w:id="224531707">
                          <w:marLeft w:val="0"/>
                          <w:marRight w:val="0"/>
                          <w:marTop w:val="0"/>
                          <w:marBottom w:val="0"/>
                          <w:divBdr>
                            <w:top w:val="none" w:sz="0" w:space="0" w:color="auto"/>
                            <w:left w:val="none" w:sz="0" w:space="0" w:color="auto"/>
                            <w:bottom w:val="none" w:sz="0" w:space="0" w:color="auto"/>
                            <w:right w:val="none" w:sz="0" w:space="0" w:color="auto"/>
                          </w:divBdr>
                        </w:div>
                        <w:div w:id="283926642">
                          <w:marLeft w:val="0"/>
                          <w:marRight w:val="0"/>
                          <w:marTop w:val="0"/>
                          <w:marBottom w:val="0"/>
                          <w:divBdr>
                            <w:top w:val="none" w:sz="0" w:space="0" w:color="auto"/>
                            <w:left w:val="none" w:sz="0" w:space="0" w:color="auto"/>
                            <w:bottom w:val="none" w:sz="0" w:space="0" w:color="auto"/>
                            <w:right w:val="none" w:sz="0" w:space="0" w:color="auto"/>
                          </w:divBdr>
                        </w:div>
                        <w:div w:id="590506440">
                          <w:marLeft w:val="0"/>
                          <w:marRight w:val="0"/>
                          <w:marTop w:val="0"/>
                          <w:marBottom w:val="0"/>
                          <w:divBdr>
                            <w:top w:val="none" w:sz="0" w:space="0" w:color="auto"/>
                            <w:left w:val="none" w:sz="0" w:space="0" w:color="auto"/>
                            <w:bottom w:val="none" w:sz="0" w:space="0" w:color="auto"/>
                            <w:right w:val="none" w:sz="0" w:space="0" w:color="auto"/>
                          </w:divBdr>
                        </w:div>
                        <w:div w:id="842889332">
                          <w:marLeft w:val="0"/>
                          <w:marRight w:val="0"/>
                          <w:marTop w:val="0"/>
                          <w:marBottom w:val="0"/>
                          <w:divBdr>
                            <w:top w:val="none" w:sz="0" w:space="0" w:color="auto"/>
                            <w:left w:val="none" w:sz="0" w:space="0" w:color="auto"/>
                            <w:bottom w:val="none" w:sz="0" w:space="0" w:color="auto"/>
                            <w:right w:val="none" w:sz="0" w:space="0" w:color="auto"/>
                          </w:divBdr>
                        </w:div>
                        <w:div w:id="1073696115">
                          <w:marLeft w:val="0"/>
                          <w:marRight w:val="0"/>
                          <w:marTop w:val="0"/>
                          <w:marBottom w:val="0"/>
                          <w:divBdr>
                            <w:top w:val="none" w:sz="0" w:space="0" w:color="auto"/>
                            <w:left w:val="none" w:sz="0" w:space="0" w:color="auto"/>
                            <w:bottom w:val="none" w:sz="0" w:space="0" w:color="auto"/>
                            <w:right w:val="none" w:sz="0" w:space="0" w:color="auto"/>
                          </w:divBdr>
                        </w:div>
                        <w:div w:id="1251743779">
                          <w:marLeft w:val="0"/>
                          <w:marRight w:val="0"/>
                          <w:marTop w:val="0"/>
                          <w:marBottom w:val="0"/>
                          <w:divBdr>
                            <w:top w:val="none" w:sz="0" w:space="0" w:color="auto"/>
                            <w:left w:val="none" w:sz="0" w:space="0" w:color="auto"/>
                            <w:bottom w:val="none" w:sz="0" w:space="0" w:color="auto"/>
                            <w:right w:val="none" w:sz="0" w:space="0" w:color="auto"/>
                          </w:divBdr>
                        </w:div>
                        <w:div w:id="1607275100">
                          <w:marLeft w:val="0"/>
                          <w:marRight w:val="0"/>
                          <w:marTop w:val="0"/>
                          <w:marBottom w:val="0"/>
                          <w:divBdr>
                            <w:top w:val="none" w:sz="0" w:space="0" w:color="auto"/>
                            <w:left w:val="none" w:sz="0" w:space="0" w:color="auto"/>
                            <w:bottom w:val="none" w:sz="0" w:space="0" w:color="auto"/>
                            <w:right w:val="none" w:sz="0" w:space="0" w:color="auto"/>
                          </w:divBdr>
                        </w:div>
                        <w:div w:id="1624263323">
                          <w:marLeft w:val="0"/>
                          <w:marRight w:val="0"/>
                          <w:marTop w:val="0"/>
                          <w:marBottom w:val="0"/>
                          <w:divBdr>
                            <w:top w:val="none" w:sz="0" w:space="0" w:color="auto"/>
                            <w:left w:val="none" w:sz="0" w:space="0" w:color="auto"/>
                            <w:bottom w:val="none" w:sz="0" w:space="0" w:color="auto"/>
                            <w:right w:val="none" w:sz="0" w:space="0" w:color="auto"/>
                          </w:divBdr>
                        </w:div>
                        <w:div w:id="1660957183">
                          <w:marLeft w:val="0"/>
                          <w:marRight w:val="0"/>
                          <w:marTop w:val="0"/>
                          <w:marBottom w:val="0"/>
                          <w:divBdr>
                            <w:top w:val="none" w:sz="0" w:space="0" w:color="auto"/>
                            <w:left w:val="none" w:sz="0" w:space="0" w:color="auto"/>
                            <w:bottom w:val="none" w:sz="0" w:space="0" w:color="auto"/>
                            <w:right w:val="none" w:sz="0" w:space="0" w:color="auto"/>
                          </w:divBdr>
                        </w:div>
                        <w:div w:id="19989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4798700">
      <w:bodyDiv w:val="1"/>
      <w:marLeft w:val="0"/>
      <w:marRight w:val="0"/>
      <w:marTop w:val="0"/>
      <w:marBottom w:val="0"/>
      <w:divBdr>
        <w:top w:val="none" w:sz="0" w:space="0" w:color="auto"/>
        <w:left w:val="none" w:sz="0" w:space="0" w:color="auto"/>
        <w:bottom w:val="none" w:sz="0" w:space="0" w:color="auto"/>
        <w:right w:val="none" w:sz="0" w:space="0" w:color="auto"/>
      </w:divBdr>
    </w:div>
    <w:div w:id="574972726">
      <w:bodyDiv w:val="1"/>
      <w:marLeft w:val="0"/>
      <w:marRight w:val="0"/>
      <w:marTop w:val="0"/>
      <w:marBottom w:val="0"/>
      <w:divBdr>
        <w:top w:val="none" w:sz="0" w:space="0" w:color="auto"/>
        <w:left w:val="none" w:sz="0" w:space="0" w:color="auto"/>
        <w:bottom w:val="none" w:sz="0" w:space="0" w:color="auto"/>
        <w:right w:val="none" w:sz="0" w:space="0" w:color="auto"/>
      </w:divBdr>
    </w:div>
    <w:div w:id="598953728">
      <w:bodyDiv w:val="1"/>
      <w:marLeft w:val="0"/>
      <w:marRight w:val="0"/>
      <w:marTop w:val="0"/>
      <w:marBottom w:val="0"/>
      <w:divBdr>
        <w:top w:val="none" w:sz="0" w:space="0" w:color="auto"/>
        <w:left w:val="none" w:sz="0" w:space="0" w:color="auto"/>
        <w:bottom w:val="none" w:sz="0" w:space="0" w:color="auto"/>
        <w:right w:val="none" w:sz="0" w:space="0" w:color="auto"/>
      </w:divBdr>
    </w:div>
    <w:div w:id="702749405">
      <w:bodyDiv w:val="1"/>
      <w:marLeft w:val="0"/>
      <w:marRight w:val="0"/>
      <w:marTop w:val="0"/>
      <w:marBottom w:val="0"/>
      <w:divBdr>
        <w:top w:val="none" w:sz="0" w:space="0" w:color="auto"/>
        <w:left w:val="none" w:sz="0" w:space="0" w:color="auto"/>
        <w:bottom w:val="none" w:sz="0" w:space="0" w:color="auto"/>
        <w:right w:val="none" w:sz="0" w:space="0" w:color="auto"/>
      </w:divBdr>
      <w:divsChild>
        <w:div w:id="307636117">
          <w:marLeft w:val="0"/>
          <w:marRight w:val="0"/>
          <w:marTop w:val="0"/>
          <w:marBottom w:val="0"/>
          <w:divBdr>
            <w:top w:val="none" w:sz="0" w:space="0" w:color="auto"/>
            <w:left w:val="none" w:sz="0" w:space="0" w:color="auto"/>
            <w:bottom w:val="single" w:sz="12" w:space="0" w:color="E4E4E4"/>
            <w:right w:val="none" w:sz="0" w:space="0" w:color="auto"/>
          </w:divBdr>
          <w:divsChild>
            <w:div w:id="1272203890">
              <w:marLeft w:val="0"/>
              <w:marRight w:val="0"/>
              <w:marTop w:val="0"/>
              <w:marBottom w:val="0"/>
              <w:divBdr>
                <w:top w:val="none" w:sz="0" w:space="0" w:color="auto"/>
                <w:left w:val="none" w:sz="0" w:space="0" w:color="auto"/>
                <w:bottom w:val="none" w:sz="0" w:space="0" w:color="auto"/>
                <w:right w:val="none" w:sz="0" w:space="0" w:color="auto"/>
              </w:divBdr>
              <w:divsChild>
                <w:div w:id="857814702">
                  <w:marLeft w:val="0"/>
                  <w:marRight w:val="0"/>
                  <w:marTop w:val="0"/>
                  <w:marBottom w:val="0"/>
                  <w:divBdr>
                    <w:top w:val="none" w:sz="0" w:space="0" w:color="auto"/>
                    <w:left w:val="none" w:sz="0" w:space="0" w:color="auto"/>
                    <w:bottom w:val="none" w:sz="0" w:space="0" w:color="auto"/>
                    <w:right w:val="none" w:sz="0" w:space="0" w:color="auto"/>
                  </w:divBdr>
                  <w:divsChild>
                    <w:div w:id="2111705090">
                      <w:marLeft w:val="0"/>
                      <w:marRight w:val="0"/>
                      <w:marTop w:val="0"/>
                      <w:marBottom w:val="0"/>
                      <w:divBdr>
                        <w:top w:val="none" w:sz="0" w:space="0" w:color="auto"/>
                        <w:left w:val="none" w:sz="0" w:space="0" w:color="auto"/>
                        <w:bottom w:val="none" w:sz="0" w:space="0" w:color="auto"/>
                        <w:right w:val="none" w:sz="0" w:space="0" w:color="auto"/>
                      </w:divBdr>
                      <w:divsChild>
                        <w:div w:id="71397830">
                          <w:marLeft w:val="0"/>
                          <w:marRight w:val="0"/>
                          <w:marTop w:val="0"/>
                          <w:marBottom w:val="0"/>
                          <w:divBdr>
                            <w:top w:val="none" w:sz="0" w:space="0" w:color="auto"/>
                            <w:left w:val="none" w:sz="0" w:space="0" w:color="auto"/>
                            <w:bottom w:val="none" w:sz="0" w:space="0" w:color="auto"/>
                            <w:right w:val="none" w:sz="0" w:space="0" w:color="auto"/>
                          </w:divBdr>
                        </w:div>
                        <w:div w:id="95685885">
                          <w:marLeft w:val="0"/>
                          <w:marRight w:val="0"/>
                          <w:marTop w:val="0"/>
                          <w:marBottom w:val="0"/>
                          <w:divBdr>
                            <w:top w:val="none" w:sz="0" w:space="0" w:color="auto"/>
                            <w:left w:val="none" w:sz="0" w:space="0" w:color="auto"/>
                            <w:bottom w:val="none" w:sz="0" w:space="0" w:color="auto"/>
                            <w:right w:val="none" w:sz="0" w:space="0" w:color="auto"/>
                          </w:divBdr>
                        </w:div>
                        <w:div w:id="100956148">
                          <w:marLeft w:val="0"/>
                          <w:marRight w:val="0"/>
                          <w:marTop w:val="0"/>
                          <w:marBottom w:val="0"/>
                          <w:divBdr>
                            <w:top w:val="none" w:sz="0" w:space="0" w:color="auto"/>
                            <w:left w:val="none" w:sz="0" w:space="0" w:color="auto"/>
                            <w:bottom w:val="none" w:sz="0" w:space="0" w:color="auto"/>
                            <w:right w:val="none" w:sz="0" w:space="0" w:color="auto"/>
                          </w:divBdr>
                        </w:div>
                        <w:div w:id="111870044">
                          <w:marLeft w:val="0"/>
                          <w:marRight w:val="0"/>
                          <w:marTop w:val="0"/>
                          <w:marBottom w:val="0"/>
                          <w:divBdr>
                            <w:top w:val="none" w:sz="0" w:space="0" w:color="auto"/>
                            <w:left w:val="none" w:sz="0" w:space="0" w:color="auto"/>
                            <w:bottom w:val="none" w:sz="0" w:space="0" w:color="auto"/>
                            <w:right w:val="none" w:sz="0" w:space="0" w:color="auto"/>
                          </w:divBdr>
                        </w:div>
                        <w:div w:id="121315722">
                          <w:marLeft w:val="0"/>
                          <w:marRight w:val="0"/>
                          <w:marTop w:val="0"/>
                          <w:marBottom w:val="0"/>
                          <w:divBdr>
                            <w:top w:val="none" w:sz="0" w:space="0" w:color="auto"/>
                            <w:left w:val="none" w:sz="0" w:space="0" w:color="auto"/>
                            <w:bottom w:val="none" w:sz="0" w:space="0" w:color="auto"/>
                            <w:right w:val="none" w:sz="0" w:space="0" w:color="auto"/>
                          </w:divBdr>
                        </w:div>
                        <w:div w:id="197742544">
                          <w:marLeft w:val="0"/>
                          <w:marRight w:val="0"/>
                          <w:marTop w:val="0"/>
                          <w:marBottom w:val="0"/>
                          <w:divBdr>
                            <w:top w:val="none" w:sz="0" w:space="0" w:color="auto"/>
                            <w:left w:val="none" w:sz="0" w:space="0" w:color="auto"/>
                            <w:bottom w:val="none" w:sz="0" w:space="0" w:color="auto"/>
                            <w:right w:val="none" w:sz="0" w:space="0" w:color="auto"/>
                          </w:divBdr>
                        </w:div>
                        <w:div w:id="253320494">
                          <w:marLeft w:val="0"/>
                          <w:marRight w:val="0"/>
                          <w:marTop w:val="0"/>
                          <w:marBottom w:val="0"/>
                          <w:divBdr>
                            <w:top w:val="none" w:sz="0" w:space="0" w:color="auto"/>
                            <w:left w:val="none" w:sz="0" w:space="0" w:color="auto"/>
                            <w:bottom w:val="none" w:sz="0" w:space="0" w:color="auto"/>
                            <w:right w:val="none" w:sz="0" w:space="0" w:color="auto"/>
                          </w:divBdr>
                        </w:div>
                        <w:div w:id="322857932">
                          <w:marLeft w:val="0"/>
                          <w:marRight w:val="0"/>
                          <w:marTop w:val="0"/>
                          <w:marBottom w:val="0"/>
                          <w:divBdr>
                            <w:top w:val="none" w:sz="0" w:space="0" w:color="auto"/>
                            <w:left w:val="none" w:sz="0" w:space="0" w:color="auto"/>
                            <w:bottom w:val="none" w:sz="0" w:space="0" w:color="auto"/>
                            <w:right w:val="none" w:sz="0" w:space="0" w:color="auto"/>
                          </w:divBdr>
                        </w:div>
                        <w:div w:id="368378782">
                          <w:marLeft w:val="0"/>
                          <w:marRight w:val="0"/>
                          <w:marTop w:val="0"/>
                          <w:marBottom w:val="0"/>
                          <w:divBdr>
                            <w:top w:val="none" w:sz="0" w:space="0" w:color="auto"/>
                            <w:left w:val="none" w:sz="0" w:space="0" w:color="auto"/>
                            <w:bottom w:val="none" w:sz="0" w:space="0" w:color="auto"/>
                            <w:right w:val="none" w:sz="0" w:space="0" w:color="auto"/>
                          </w:divBdr>
                        </w:div>
                        <w:div w:id="419260570">
                          <w:marLeft w:val="0"/>
                          <w:marRight w:val="0"/>
                          <w:marTop w:val="0"/>
                          <w:marBottom w:val="0"/>
                          <w:divBdr>
                            <w:top w:val="none" w:sz="0" w:space="0" w:color="auto"/>
                            <w:left w:val="none" w:sz="0" w:space="0" w:color="auto"/>
                            <w:bottom w:val="none" w:sz="0" w:space="0" w:color="auto"/>
                            <w:right w:val="none" w:sz="0" w:space="0" w:color="auto"/>
                          </w:divBdr>
                        </w:div>
                        <w:div w:id="543442602">
                          <w:marLeft w:val="0"/>
                          <w:marRight w:val="0"/>
                          <w:marTop w:val="0"/>
                          <w:marBottom w:val="0"/>
                          <w:divBdr>
                            <w:top w:val="none" w:sz="0" w:space="0" w:color="auto"/>
                            <w:left w:val="none" w:sz="0" w:space="0" w:color="auto"/>
                            <w:bottom w:val="none" w:sz="0" w:space="0" w:color="auto"/>
                            <w:right w:val="none" w:sz="0" w:space="0" w:color="auto"/>
                          </w:divBdr>
                        </w:div>
                        <w:div w:id="602109383">
                          <w:marLeft w:val="0"/>
                          <w:marRight w:val="0"/>
                          <w:marTop w:val="0"/>
                          <w:marBottom w:val="0"/>
                          <w:divBdr>
                            <w:top w:val="none" w:sz="0" w:space="0" w:color="auto"/>
                            <w:left w:val="none" w:sz="0" w:space="0" w:color="auto"/>
                            <w:bottom w:val="none" w:sz="0" w:space="0" w:color="auto"/>
                            <w:right w:val="none" w:sz="0" w:space="0" w:color="auto"/>
                          </w:divBdr>
                        </w:div>
                        <w:div w:id="618024847">
                          <w:marLeft w:val="0"/>
                          <w:marRight w:val="0"/>
                          <w:marTop w:val="0"/>
                          <w:marBottom w:val="0"/>
                          <w:divBdr>
                            <w:top w:val="none" w:sz="0" w:space="0" w:color="auto"/>
                            <w:left w:val="none" w:sz="0" w:space="0" w:color="auto"/>
                            <w:bottom w:val="none" w:sz="0" w:space="0" w:color="auto"/>
                            <w:right w:val="none" w:sz="0" w:space="0" w:color="auto"/>
                          </w:divBdr>
                        </w:div>
                        <w:div w:id="618150246">
                          <w:marLeft w:val="0"/>
                          <w:marRight w:val="0"/>
                          <w:marTop w:val="0"/>
                          <w:marBottom w:val="0"/>
                          <w:divBdr>
                            <w:top w:val="none" w:sz="0" w:space="0" w:color="auto"/>
                            <w:left w:val="none" w:sz="0" w:space="0" w:color="auto"/>
                            <w:bottom w:val="none" w:sz="0" w:space="0" w:color="auto"/>
                            <w:right w:val="none" w:sz="0" w:space="0" w:color="auto"/>
                          </w:divBdr>
                        </w:div>
                        <w:div w:id="818036902">
                          <w:marLeft w:val="0"/>
                          <w:marRight w:val="0"/>
                          <w:marTop w:val="0"/>
                          <w:marBottom w:val="0"/>
                          <w:divBdr>
                            <w:top w:val="none" w:sz="0" w:space="0" w:color="auto"/>
                            <w:left w:val="none" w:sz="0" w:space="0" w:color="auto"/>
                            <w:bottom w:val="none" w:sz="0" w:space="0" w:color="auto"/>
                            <w:right w:val="none" w:sz="0" w:space="0" w:color="auto"/>
                          </w:divBdr>
                        </w:div>
                        <w:div w:id="834876249">
                          <w:marLeft w:val="0"/>
                          <w:marRight w:val="0"/>
                          <w:marTop w:val="0"/>
                          <w:marBottom w:val="0"/>
                          <w:divBdr>
                            <w:top w:val="none" w:sz="0" w:space="0" w:color="auto"/>
                            <w:left w:val="none" w:sz="0" w:space="0" w:color="auto"/>
                            <w:bottom w:val="none" w:sz="0" w:space="0" w:color="auto"/>
                            <w:right w:val="none" w:sz="0" w:space="0" w:color="auto"/>
                          </w:divBdr>
                        </w:div>
                        <w:div w:id="974481798">
                          <w:marLeft w:val="0"/>
                          <w:marRight w:val="0"/>
                          <w:marTop w:val="0"/>
                          <w:marBottom w:val="0"/>
                          <w:divBdr>
                            <w:top w:val="none" w:sz="0" w:space="0" w:color="auto"/>
                            <w:left w:val="none" w:sz="0" w:space="0" w:color="auto"/>
                            <w:bottom w:val="none" w:sz="0" w:space="0" w:color="auto"/>
                            <w:right w:val="none" w:sz="0" w:space="0" w:color="auto"/>
                          </w:divBdr>
                        </w:div>
                        <w:div w:id="1014575321">
                          <w:marLeft w:val="0"/>
                          <w:marRight w:val="0"/>
                          <w:marTop w:val="0"/>
                          <w:marBottom w:val="0"/>
                          <w:divBdr>
                            <w:top w:val="none" w:sz="0" w:space="0" w:color="auto"/>
                            <w:left w:val="none" w:sz="0" w:space="0" w:color="auto"/>
                            <w:bottom w:val="none" w:sz="0" w:space="0" w:color="auto"/>
                            <w:right w:val="none" w:sz="0" w:space="0" w:color="auto"/>
                          </w:divBdr>
                        </w:div>
                        <w:div w:id="1060206603">
                          <w:marLeft w:val="0"/>
                          <w:marRight w:val="0"/>
                          <w:marTop w:val="0"/>
                          <w:marBottom w:val="0"/>
                          <w:divBdr>
                            <w:top w:val="none" w:sz="0" w:space="0" w:color="auto"/>
                            <w:left w:val="none" w:sz="0" w:space="0" w:color="auto"/>
                            <w:bottom w:val="none" w:sz="0" w:space="0" w:color="auto"/>
                            <w:right w:val="none" w:sz="0" w:space="0" w:color="auto"/>
                          </w:divBdr>
                        </w:div>
                        <w:div w:id="1063140828">
                          <w:marLeft w:val="0"/>
                          <w:marRight w:val="0"/>
                          <w:marTop w:val="0"/>
                          <w:marBottom w:val="0"/>
                          <w:divBdr>
                            <w:top w:val="none" w:sz="0" w:space="0" w:color="auto"/>
                            <w:left w:val="none" w:sz="0" w:space="0" w:color="auto"/>
                            <w:bottom w:val="none" w:sz="0" w:space="0" w:color="auto"/>
                            <w:right w:val="none" w:sz="0" w:space="0" w:color="auto"/>
                          </w:divBdr>
                        </w:div>
                        <w:div w:id="1076317493">
                          <w:marLeft w:val="0"/>
                          <w:marRight w:val="0"/>
                          <w:marTop w:val="0"/>
                          <w:marBottom w:val="0"/>
                          <w:divBdr>
                            <w:top w:val="none" w:sz="0" w:space="0" w:color="auto"/>
                            <w:left w:val="none" w:sz="0" w:space="0" w:color="auto"/>
                            <w:bottom w:val="none" w:sz="0" w:space="0" w:color="auto"/>
                            <w:right w:val="none" w:sz="0" w:space="0" w:color="auto"/>
                          </w:divBdr>
                        </w:div>
                        <w:div w:id="1079063790">
                          <w:marLeft w:val="0"/>
                          <w:marRight w:val="0"/>
                          <w:marTop w:val="0"/>
                          <w:marBottom w:val="0"/>
                          <w:divBdr>
                            <w:top w:val="none" w:sz="0" w:space="0" w:color="auto"/>
                            <w:left w:val="none" w:sz="0" w:space="0" w:color="auto"/>
                            <w:bottom w:val="none" w:sz="0" w:space="0" w:color="auto"/>
                            <w:right w:val="none" w:sz="0" w:space="0" w:color="auto"/>
                          </w:divBdr>
                        </w:div>
                        <w:div w:id="1086729174">
                          <w:marLeft w:val="0"/>
                          <w:marRight w:val="0"/>
                          <w:marTop w:val="0"/>
                          <w:marBottom w:val="0"/>
                          <w:divBdr>
                            <w:top w:val="none" w:sz="0" w:space="0" w:color="auto"/>
                            <w:left w:val="none" w:sz="0" w:space="0" w:color="auto"/>
                            <w:bottom w:val="none" w:sz="0" w:space="0" w:color="auto"/>
                            <w:right w:val="none" w:sz="0" w:space="0" w:color="auto"/>
                          </w:divBdr>
                        </w:div>
                        <w:div w:id="1143238110">
                          <w:marLeft w:val="0"/>
                          <w:marRight w:val="0"/>
                          <w:marTop w:val="0"/>
                          <w:marBottom w:val="0"/>
                          <w:divBdr>
                            <w:top w:val="none" w:sz="0" w:space="0" w:color="auto"/>
                            <w:left w:val="none" w:sz="0" w:space="0" w:color="auto"/>
                            <w:bottom w:val="none" w:sz="0" w:space="0" w:color="auto"/>
                            <w:right w:val="none" w:sz="0" w:space="0" w:color="auto"/>
                          </w:divBdr>
                        </w:div>
                        <w:div w:id="1222717023">
                          <w:marLeft w:val="0"/>
                          <w:marRight w:val="0"/>
                          <w:marTop w:val="0"/>
                          <w:marBottom w:val="0"/>
                          <w:divBdr>
                            <w:top w:val="none" w:sz="0" w:space="0" w:color="auto"/>
                            <w:left w:val="none" w:sz="0" w:space="0" w:color="auto"/>
                            <w:bottom w:val="none" w:sz="0" w:space="0" w:color="auto"/>
                            <w:right w:val="none" w:sz="0" w:space="0" w:color="auto"/>
                          </w:divBdr>
                        </w:div>
                        <w:div w:id="1403216304">
                          <w:marLeft w:val="0"/>
                          <w:marRight w:val="0"/>
                          <w:marTop w:val="0"/>
                          <w:marBottom w:val="0"/>
                          <w:divBdr>
                            <w:top w:val="none" w:sz="0" w:space="0" w:color="auto"/>
                            <w:left w:val="none" w:sz="0" w:space="0" w:color="auto"/>
                            <w:bottom w:val="none" w:sz="0" w:space="0" w:color="auto"/>
                            <w:right w:val="none" w:sz="0" w:space="0" w:color="auto"/>
                          </w:divBdr>
                        </w:div>
                        <w:div w:id="1483735762">
                          <w:marLeft w:val="0"/>
                          <w:marRight w:val="0"/>
                          <w:marTop w:val="0"/>
                          <w:marBottom w:val="0"/>
                          <w:divBdr>
                            <w:top w:val="none" w:sz="0" w:space="0" w:color="auto"/>
                            <w:left w:val="none" w:sz="0" w:space="0" w:color="auto"/>
                            <w:bottom w:val="none" w:sz="0" w:space="0" w:color="auto"/>
                            <w:right w:val="none" w:sz="0" w:space="0" w:color="auto"/>
                          </w:divBdr>
                        </w:div>
                        <w:div w:id="1562204409">
                          <w:marLeft w:val="0"/>
                          <w:marRight w:val="0"/>
                          <w:marTop w:val="0"/>
                          <w:marBottom w:val="0"/>
                          <w:divBdr>
                            <w:top w:val="none" w:sz="0" w:space="0" w:color="auto"/>
                            <w:left w:val="none" w:sz="0" w:space="0" w:color="auto"/>
                            <w:bottom w:val="none" w:sz="0" w:space="0" w:color="auto"/>
                            <w:right w:val="none" w:sz="0" w:space="0" w:color="auto"/>
                          </w:divBdr>
                        </w:div>
                        <w:div w:id="1588614313">
                          <w:marLeft w:val="0"/>
                          <w:marRight w:val="0"/>
                          <w:marTop w:val="0"/>
                          <w:marBottom w:val="0"/>
                          <w:divBdr>
                            <w:top w:val="none" w:sz="0" w:space="0" w:color="auto"/>
                            <w:left w:val="none" w:sz="0" w:space="0" w:color="auto"/>
                            <w:bottom w:val="none" w:sz="0" w:space="0" w:color="auto"/>
                            <w:right w:val="none" w:sz="0" w:space="0" w:color="auto"/>
                          </w:divBdr>
                        </w:div>
                        <w:div w:id="1628007121">
                          <w:marLeft w:val="0"/>
                          <w:marRight w:val="0"/>
                          <w:marTop w:val="0"/>
                          <w:marBottom w:val="0"/>
                          <w:divBdr>
                            <w:top w:val="none" w:sz="0" w:space="0" w:color="auto"/>
                            <w:left w:val="none" w:sz="0" w:space="0" w:color="auto"/>
                            <w:bottom w:val="none" w:sz="0" w:space="0" w:color="auto"/>
                            <w:right w:val="none" w:sz="0" w:space="0" w:color="auto"/>
                          </w:divBdr>
                        </w:div>
                        <w:div w:id="1727752509">
                          <w:marLeft w:val="0"/>
                          <w:marRight w:val="0"/>
                          <w:marTop w:val="0"/>
                          <w:marBottom w:val="0"/>
                          <w:divBdr>
                            <w:top w:val="none" w:sz="0" w:space="0" w:color="auto"/>
                            <w:left w:val="none" w:sz="0" w:space="0" w:color="auto"/>
                            <w:bottom w:val="none" w:sz="0" w:space="0" w:color="auto"/>
                            <w:right w:val="none" w:sz="0" w:space="0" w:color="auto"/>
                          </w:divBdr>
                        </w:div>
                        <w:div w:id="1812944963">
                          <w:marLeft w:val="0"/>
                          <w:marRight w:val="0"/>
                          <w:marTop w:val="0"/>
                          <w:marBottom w:val="0"/>
                          <w:divBdr>
                            <w:top w:val="none" w:sz="0" w:space="0" w:color="auto"/>
                            <w:left w:val="none" w:sz="0" w:space="0" w:color="auto"/>
                            <w:bottom w:val="none" w:sz="0" w:space="0" w:color="auto"/>
                            <w:right w:val="none" w:sz="0" w:space="0" w:color="auto"/>
                          </w:divBdr>
                        </w:div>
                        <w:div w:id="1963025860">
                          <w:marLeft w:val="0"/>
                          <w:marRight w:val="0"/>
                          <w:marTop w:val="0"/>
                          <w:marBottom w:val="0"/>
                          <w:divBdr>
                            <w:top w:val="none" w:sz="0" w:space="0" w:color="auto"/>
                            <w:left w:val="none" w:sz="0" w:space="0" w:color="auto"/>
                            <w:bottom w:val="none" w:sz="0" w:space="0" w:color="auto"/>
                            <w:right w:val="none" w:sz="0" w:space="0" w:color="auto"/>
                          </w:divBdr>
                        </w:div>
                        <w:div w:id="2019885424">
                          <w:marLeft w:val="0"/>
                          <w:marRight w:val="0"/>
                          <w:marTop w:val="0"/>
                          <w:marBottom w:val="0"/>
                          <w:divBdr>
                            <w:top w:val="none" w:sz="0" w:space="0" w:color="auto"/>
                            <w:left w:val="none" w:sz="0" w:space="0" w:color="auto"/>
                            <w:bottom w:val="none" w:sz="0" w:space="0" w:color="auto"/>
                            <w:right w:val="none" w:sz="0" w:space="0" w:color="auto"/>
                          </w:divBdr>
                        </w:div>
                        <w:div w:id="2055350113">
                          <w:marLeft w:val="0"/>
                          <w:marRight w:val="0"/>
                          <w:marTop w:val="0"/>
                          <w:marBottom w:val="0"/>
                          <w:divBdr>
                            <w:top w:val="none" w:sz="0" w:space="0" w:color="auto"/>
                            <w:left w:val="none" w:sz="0" w:space="0" w:color="auto"/>
                            <w:bottom w:val="none" w:sz="0" w:space="0" w:color="auto"/>
                            <w:right w:val="none" w:sz="0" w:space="0" w:color="auto"/>
                          </w:divBdr>
                        </w:div>
                        <w:div w:id="2083866702">
                          <w:marLeft w:val="0"/>
                          <w:marRight w:val="0"/>
                          <w:marTop w:val="0"/>
                          <w:marBottom w:val="0"/>
                          <w:divBdr>
                            <w:top w:val="none" w:sz="0" w:space="0" w:color="auto"/>
                            <w:left w:val="none" w:sz="0" w:space="0" w:color="auto"/>
                            <w:bottom w:val="none" w:sz="0" w:space="0" w:color="auto"/>
                            <w:right w:val="none" w:sz="0" w:space="0" w:color="auto"/>
                          </w:divBdr>
                        </w:div>
                        <w:div w:id="2093240574">
                          <w:marLeft w:val="0"/>
                          <w:marRight w:val="0"/>
                          <w:marTop w:val="0"/>
                          <w:marBottom w:val="0"/>
                          <w:divBdr>
                            <w:top w:val="none" w:sz="0" w:space="0" w:color="auto"/>
                            <w:left w:val="none" w:sz="0" w:space="0" w:color="auto"/>
                            <w:bottom w:val="none" w:sz="0" w:space="0" w:color="auto"/>
                            <w:right w:val="none" w:sz="0" w:space="0" w:color="auto"/>
                          </w:divBdr>
                        </w:div>
                        <w:div w:id="2119979858">
                          <w:marLeft w:val="0"/>
                          <w:marRight w:val="0"/>
                          <w:marTop w:val="0"/>
                          <w:marBottom w:val="0"/>
                          <w:divBdr>
                            <w:top w:val="none" w:sz="0" w:space="0" w:color="auto"/>
                            <w:left w:val="none" w:sz="0" w:space="0" w:color="auto"/>
                            <w:bottom w:val="none" w:sz="0" w:space="0" w:color="auto"/>
                            <w:right w:val="none" w:sz="0" w:space="0" w:color="auto"/>
                          </w:divBdr>
                        </w:div>
                        <w:div w:id="213760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049577">
          <w:marLeft w:val="0"/>
          <w:marRight w:val="0"/>
          <w:marTop w:val="0"/>
          <w:marBottom w:val="0"/>
          <w:divBdr>
            <w:top w:val="none" w:sz="0" w:space="0" w:color="auto"/>
            <w:left w:val="none" w:sz="0" w:space="0" w:color="auto"/>
            <w:bottom w:val="single" w:sz="12" w:space="0" w:color="E4E4E4"/>
            <w:right w:val="none" w:sz="0" w:space="0" w:color="auto"/>
          </w:divBdr>
          <w:divsChild>
            <w:div w:id="968321978">
              <w:marLeft w:val="0"/>
              <w:marRight w:val="0"/>
              <w:marTop w:val="0"/>
              <w:marBottom w:val="0"/>
              <w:divBdr>
                <w:top w:val="none" w:sz="0" w:space="0" w:color="auto"/>
                <w:left w:val="none" w:sz="0" w:space="0" w:color="auto"/>
                <w:bottom w:val="none" w:sz="0" w:space="0" w:color="auto"/>
                <w:right w:val="none" w:sz="0" w:space="0" w:color="auto"/>
              </w:divBdr>
              <w:divsChild>
                <w:div w:id="601378599">
                  <w:marLeft w:val="0"/>
                  <w:marRight w:val="0"/>
                  <w:marTop w:val="0"/>
                  <w:marBottom w:val="0"/>
                  <w:divBdr>
                    <w:top w:val="none" w:sz="0" w:space="0" w:color="auto"/>
                    <w:left w:val="none" w:sz="0" w:space="0" w:color="auto"/>
                    <w:bottom w:val="none" w:sz="0" w:space="0" w:color="auto"/>
                    <w:right w:val="none" w:sz="0" w:space="0" w:color="auto"/>
                  </w:divBdr>
                  <w:divsChild>
                    <w:div w:id="296644283">
                      <w:marLeft w:val="0"/>
                      <w:marRight w:val="0"/>
                      <w:marTop w:val="0"/>
                      <w:marBottom w:val="0"/>
                      <w:divBdr>
                        <w:top w:val="none" w:sz="0" w:space="0" w:color="auto"/>
                        <w:left w:val="none" w:sz="0" w:space="0" w:color="auto"/>
                        <w:bottom w:val="none" w:sz="0" w:space="0" w:color="auto"/>
                        <w:right w:val="none" w:sz="0" w:space="0" w:color="auto"/>
                      </w:divBdr>
                      <w:divsChild>
                        <w:div w:id="64302792">
                          <w:marLeft w:val="0"/>
                          <w:marRight w:val="0"/>
                          <w:marTop w:val="0"/>
                          <w:marBottom w:val="0"/>
                          <w:divBdr>
                            <w:top w:val="none" w:sz="0" w:space="0" w:color="auto"/>
                            <w:left w:val="none" w:sz="0" w:space="0" w:color="auto"/>
                            <w:bottom w:val="none" w:sz="0" w:space="0" w:color="auto"/>
                            <w:right w:val="none" w:sz="0" w:space="0" w:color="auto"/>
                          </w:divBdr>
                        </w:div>
                        <w:div w:id="84812002">
                          <w:marLeft w:val="0"/>
                          <w:marRight w:val="0"/>
                          <w:marTop w:val="0"/>
                          <w:marBottom w:val="0"/>
                          <w:divBdr>
                            <w:top w:val="none" w:sz="0" w:space="0" w:color="auto"/>
                            <w:left w:val="none" w:sz="0" w:space="0" w:color="auto"/>
                            <w:bottom w:val="none" w:sz="0" w:space="0" w:color="auto"/>
                            <w:right w:val="none" w:sz="0" w:space="0" w:color="auto"/>
                          </w:divBdr>
                        </w:div>
                        <w:div w:id="134883111">
                          <w:marLeft w:val="0"/>
                          <w:marRight w:val="0"/>
                          <w:marTop w:val="0"/>
                          <w:marBottom w:val="0"/>
                          <w:divBdr>
                            <w:top w:val="none" w:sz="0" w:space="0" w:color="auto"/>
                            <w:left w:val="none" w:sz="0" w:space="0" w:color="auto"/>
                            <w:bottom w:val="none" w:sz="0" w:space="0" w:color="auto"/>
                            <w:right w:val="none" w:sz="0" w:space="0" w:color="auto"/>
                          </w:divBdr>
                        </w:div>
                        <w:div w:id="222303586">
                          <w:marLeft w:val="0"/>
                          <w:marRight w:val="0"/>
                          <w:marTop w:val="0"/>
                          <w:marBottom w:val="0"/>
                          <w:divBdr>
                            <w:top w:val="none" w:sz="0" w:space="0" w:color="auto"/>
                            <w:left w:val="none" w:sz="0" w:space="0" w:color="auto"/>
                            <w:bottom w:val="none" w:sz="0" w:space="0" w:color="auto"/>
                            <w:right w:val="none" w:sz="0" w:space="0" w:color="auto"/>
                          </w:divBdr>
                        </w:div>
                        <w:div w:id="253982321">
                          <w:marLeft w:val="0"/>
                          <w:marRight w:val="0"/>
                          <w:marTop w:val="0"/>
                          <w:marBottom w:val="0"/>
                          <w:divBdr>
                            <w:top w:val="none" w:sz="0" w:space="0" w:color="auto"/>
                            <w:left w:val="none" w:sz="0" w:space="0" w:color="auto"/>
                            <w:bottom w:val="none" w:sz="0" w:space="0" w:color="auto"/>
                            <w:right w:val="none" w:sz="0" w:space="0" w:color="auto"/>
                          </w:divBdr>
                        </w:div>
                        <w:div w:id="301817247">
                          <w:marLeft w:val="0"/>
                          <w:marRight w:val="0"/>
                          <w:marTop w:val="0"/>
                          <w:marBottom w:val="0"/>
                          <w:divBdr>
                            <w:top w:val="none" w:sz="0" w:space="0" w:color="auto"/>
                            <w:left w:val="none" w:sz="0" w:space="0" w:color="auto"/>
                            <w:bottom w:val="none" w:sz="0" w:space="0" w:color="auto"/>
                            <w:right w:val="none" w:sz="0" w:space="0" w:color="auto"/>
                          </w:divBdr>
                        </w:div>
                        <w:div w:id="324556502">
                          <w:marLeft w:val="0"/>
                          <w:marRight w:val="0"/>
                          <w:marTop w:val="0"/>
                          <w:marBottom w:val="0"/>
                          <w:divBdr>
                            <w:top w:val="none" w:sz="0" w:space="0" w:color="auto"/>
                            <w:left w:val="none" w:sz="0" w:space="0" w:color="auto"/>
                            <w:bottom w:val="none" w:sz="0" w:space="0" w:color="auto"/>
                            <w:right w:val="none" w:sz="0" w:space="0" w:color="auto"/>
                          </w:divBdr>
                        </w:div>
                        <w:div w:id="448282964">
                          <w:marLeft w:val="0"/>
                          <w:marRight w:val="0"/>
                          <w:marTop w:val="0"/>
                          <w:marBottom w:val="0"/>
                          <w:divBdr>
                            <w:top w:val="none" w:sz="0" w:space="0" w:color="auto"/>
                            <w:left w:val="none" w:sz="0" w:space="0" w:color="auto"/>
                            <w:bottom w:val="none" w:sz="0" w:space="0" w:color="auto"/>
                            <w:right w:val="none" w:sz="0" w:space="0" w:color="auto"/>
                          </w:divBdr>
                        </w:div>
                        <w:div w:id="450905983">
                          <w:marLeft w:val="0"/>
                          <w:marRight w:val="0"/>
                          <w:marTop w:val="0"/>
                          <w:marBottom w:val="0"/>
                          <w:divBdr>
                            <w:top w:val="none" w:sz="0" w:space="0" w:color="auto"/>
                            <w:left w:val="none" w:sz="0" w:space="0" w:color="auto"/>
                            <w:bottom w:val="none" w:sz="0" w:space="0" w:color="auto"/>
                            <w:right w:val="none" w:sz="0" w:space="0" w:color="auto"/>
                          </w:divBdr>
                        </w:div>
                        <w:div w:id="524563311">
                          <w:marLeft w:val="0"/>
                          <w:marRight w:val="0"/>
                          <w:marTop w:val="0"/>
                          <w:marBottom w:val="0"/>
                          <w:divBdr>
                            <w:top w:val="none" w:sz="0" w:space="0" w:color="auto"/>
                            <w:left w:val="none" w:sz="0" w:space="0" w:color="auto"/>
                            <w:bottom w:val="none" w:sz="0" w:space="0" w:color="auto"/>
                            <w:right w:val="none" w:sz="0" w:space="0" w:color="auto"/>
                          </w:divBdr>
                        </w:div>
                        <w:div w:id="542710724">
                          <w:marLeft w:val="0"/>
                          <w:marRight w:val="0"/>
                          <w:marTop w:val="0"/>
                          <w:marBottom w:val="0"/>
                          <w:divBdr>
                            <w:top w:val="none" w:sz="0" w:space="0" w:color="auto"/>
                            <w:left w:val="none" w:sz="0" w:space="0" w:color="auto"/>
                            <w:bottom w:val="none" w:sz="0" w:space="0" w:color="auto"/>
                            <w:right w:val="none" w:sz="0" w:space="0" w:color="auto"/>
                          </w:divBdr>
                        </w:div>
                        <w:div w:id="768158801">
                          <w:marLeft w:val="0"/>
                          <w:marRight w:val="0"/>
                          <w:marTop w:val="0"/>
                          <w:marBottom w:val="0"/>
                          <w:divBdr>
                            <w:top w:val="none" w:sz="0" w:space="0" w:color="auto"/>
                            <w:left w:val="none" w:sz="0" w:space="0" w:color="auto"/>
                            <w:bottom w:val="none" w:sz="0" w:space="0" w:color="auto"/>
                            <w:right w:val="none" w:sz="0" w:space="0" w:color="auto"/>
                          </w:divBdr>
                        </w:div>
                        <w:div w:id="773864659">
                          <w:marLeft w:val="0"/>
                          <w:marRight w:val="0"/>
                          <w:marTop w:val="0"/>
                          <w:marBottom w:val="0"/>
                          <w:divBdr>
                            <w:top w:val="none" w:sz="0" w:space="0" w:color="auto"/>
                            <w:left w:val="none" w:sz="0" w:space="0" w:color="auto"/>
                            <w:bottom w:val="none" w:sz="0" w:space="0" w:color="auto"/>
                            <w:right w:val="none" w:sz="0" w:space="0" w:color="auto"/>
                          </w:divBdr>
                        </w:div>
                        <w:div w:id="921523408">
                          <w:marLeft w:val="0"/>
                          <w:marRight w:val="0"/>
                          <w:marTop w:val="0"/>
                          <w:marBottom w:val="0"/>
                          <w:divBdr>
                            <w:top w:val="none" w:sz="0" w:space="0" w:color="auto"/>
                            <w:left w:val="none" w:sz="0" w:space="0" w:color="auto"/>
                            <w:bottom w:val="none" w:sz="0" w:space="0" w:color="auto"/>
                            <w:right w:val="none" w:sz="0" w:space="0" w:color="auto"/>
                          </w:divBdr>
                        </w:div>
                        <w:div w:id="1082681074">
                          <w:marLeft w:val="0"/>
                          <w:marRight w:val="0"/>
                          <w:marTop w:val="0"/>
                          <w:marBottom w:val="0"/>
                          <w:divBdr>
                            <w:top w:val="none" w:sz="0" w:space="0" w:color="auto"/>
                            <w:left w:val="none" w:sz="0" w:space="0" w:color="auto"/>
                            <w:bottom w:val="none" w:sz="0" w:space="0" w:color="auto"/>
                            <w:right w:val="none" w:sz="0" w:space="0" w:color="auto"/>
                          </w:divBdr>
                        </w:div>
                        <w:div w:id="1124232376">
                          <w:marLeft w:val="0"/>
                          <w:marRight w:val="0"/>
                          <w:marTop w:val="0"/>
                          <w:marBottom w:val="0"/>
                          <w:divBdr>
                            <w:top w:val="none" w:sz="0" w:space="0" w:color="auto"/>
                            <w:left w:val="none" w:sz="0" w:space="0" w:color="auto"/>
                            <w:bottom w:val="none" w:sz="0" w:space="0" w:color="auto"/>
                            <w:right w:val="none" w:sz="0" w:space="0" w:color="auto"/>
                          </w:divBdr>
                        </w:div>
                        <w:div w:id="1199127003">
                          <w:marLeft w:val="0"/>
                          <w:marRight w:val="0"/>
                          <w:marTop w:val="0"/>
                          <w:marBottom w:val="0"/>
                          <w:divBdr>
                            <w:top w:val="none" w:sz="0" w:space="0" w:color="auto"/>
                            <w:left w:val="none" w:sz="0" w:space="0" w:color="auto"/>
                            <w:bottom w:val="none" w:sz="0" w:space="0" w:color="auto"/>
                            <w:right w:val="none" w:sz="0" w:space="0" w:color="auto"/>
                          </w:divBdr>
                        </w:div>
                        <w:div w:id="1278175407">
                          <w:marLeft w:val="0"/>
                          <w:marRight w:val="0"/>
                          <w:marTop w:val="0"/>
                          <w:marBottom w:val="0"/>
                          <w:divBdr>
                            <w:top w:val="none" w:sz="0" w:space="0" w:color="auto"/>
                            <w:left w:val="none" w:sz="0" w:space="0" w:color="auto"/>
                            <w:bottom w:val="none" w:sz="0" w:space="0" w:color="auto"/>
                            <w:right w:val="none" w:sz="0" w:space="0" w:color="auto"/>
                          </w:divBdr>
                        </w:div>
                        <w:div w:id="1328826456">
                          <w:marLeft w:val="0"/>
                          <w:marRight w:val="0"/>
                          <w:marTop w:val="0"/>
                          <w:marBottom w:val="0"/>
                          <w:divBdr>
                            <w:top w:val="none" w:sz="0" w:space="0" w:color="auto"/>
                            <w:left w:val="none" w:sz="0" w:space="0" w:color="auto"/>
                            <w:bottom w:val="none" w:sz="0" w:space="0" w:color="auto"/>
                            <w:right w:val="none" w:sz="0" w:space="0" w:color="auto"/>
                          </w:divBdr>
                        </w:div>
                        <w:div w:id="1488209283">
                          <w:marLeft w:val="0"/>
                          <w:marRight w:val="0"/>
                          <w:marTop w:val="0"/>
                          <w:marBottom w:val="0"/>
                          <w:divBdr>
                            <w:top w:val="none" w:sz="0" w:space="0" w:color="auto"/>
                            <w:left w:val="none" w:sz="0" w:space="0" w:color="auto"/>
                            <w:bottom w:val="none" w:sz="0" w:space="0" w:color="auto"/>
                            <w:right w:val="none" w:sz="0" w:space="0" w:color="auto"/>
                          </w:divBdr>
                        </w:div>
                        <w:div w:id="1502500087">
                          <w:marLeft w:val="0"/>
                          <w:marRight w:val="0"/>
                          <w:marTop w:val="0"/>
                          <w:marBottom w:val="0"/>
                          <w:divBdr>
                            <w:top w:val="none" w:sz="0" w:space="0" w:color="auto"/>
                            <w:left w:val="none" w:sz="0" w:space="0" w:color="auto"/>
                            <w:bottom w:val="none" w:sz="0" w:space="0" w:color="auto"/>
                            <w:right w:val="none" w:sz="0" w:space="0" w:color="auto"/>
                          </w:divBdr>
                        </w:div>
                        <w:div w:id="1519658382">
                          <w:marLeft w:val="0"/>
                          <w:marRight w:val="0"/>
                          <w:marTop w:val="0"/>
                          <w:marBottom w:val="0"/>
                          <w:divBdr>
                            <w:top w:val="none" w:sz="0" w:space="0" w:color="auto"/>
                            <w:left w:val="none" w:sz="0" w:space="0" w:color="auto"/>
                            <w:bottom w:val="none" w:sz="0" w:space="0" w:color="auto"/>
                            <w:right w:val="none" w:sz="0" w:space="0" w:color="auto"/>
                          </w:divBdr>
                        </w:div>
                        <w:div w:id="1527711686">
                          <w:marLeft w:val="0"/>
                          <w:marRight w:val="0"/>
                          <w:marTop w:val="0"/>
                          <w:marBottom w:val="0"/>
                          <w:divBdr>
                            <w:top w:val="none" w:sz="0" w:space="0" w:color="auto"/>
                            <w:left w:val="none" w:sz="0" w:space="0" w:color="auto"/>
                            <w:bottom w:val="none" w:sz="0" w:space="0" w:color="auto"/>
                            <w:right w:val="none" w:sz="0" w:space="0" w:color="auto"/>
                          </w:divBdr>
                        </w:div>
                        <w:div w:id="1815100154">
                          <w:marLeft w:val="0"/>
                          <w:marRight w:val="0"/>
                          <w:marTop w:val="0"/>
                          <w:marBottom w:val="0"/>
                          <w:divBdr>
                            <w:top w:val="none" w:sz="0" w:space="0" w:color="auto"/>
                            <w:left w:val="none" w:sz="0" w:space="0" w:color="auto"/>
                            <w:bottom w:val="none" w:sz="0" w:space="0" w:color="auto"/>
                            <w:right w:val="none" w:sz="0" w:space="0" w:color="auto"/>
                          </w:divBdr>
                        </w:div>
                        <w:div w:id="1873885073">
                          <w:marLeft w:val="0"/>
                          <w:marRight w:val="0"/>
                          <w:marTop w:val="0"/>
                          <w:marBottom w:val="0"/>
                          <w:divBdr>
                            <w:top w:val="none" w:sz="0" w:space="0" w:color="auto"/>
                            <w:left w:val="none" w:sz="0" w:space="0" w:color="auto"/>
                            <w:bottom w:val="none" w:sz="0" w:space="0" w:color="auto"/>
                            <w:right w:val="none" w:sz="0" w:space="0" w:color="auto"/>
                          </w:divBdr>
                        </w:div>
                        <w:div w:id="1964119078">
                          <w:marLeft w:val="0"/>
                          <w:marRight w:val="0"/>
                          <w:marTop w:val="0"/>
                          <w:marBottom w:val="0"/>
                          <w:divBdr>
                            <w:top w:val="none" w:sz="0" w:space="0" w:color="auto"/>
                            <w:left w:val="none" w:sz="0" w:space="0" w:color="auto"/>
                            <w:bottom w:val="none" w:sz="0" w:space="0" w:color="auto"/>
                            <w:right w:val="none" w:sz="0" w:space="0" w:color="auto"/>
                          </w:divBdr>
                        </w:div>
                        <w:div w:id="2090930107">
                          <w:marLeft w:val="0"/>
                          <w:marRight w:val="0"/>
                          <w:marTop w:val="0"/>
                          <w:marBottom w:val="0"/>
                          <w:divBdr>
                            <w:top w:val="none" w:sz="0" w:space="0" w:color="auto"/>
                            <w:left w:val="none" w:sz="0" w:space="0" w:color="auto"/>
                            <w:bottom w:val="none" w:sz="0" w:space="0" w:color="auto"/>
                            <w:right w:val="none" w:sz="0" w:space="0" w:color="auto"/>
                          </w:divBdr>
                        </w:div>
                        <w:div w:id="211493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306584">
      <w:bodyDiv w:val="1"/>
      <w:marLeft w:val="0"/>
      <w:marRight w:val="0"/>
      <w:marTop w:val="0"/>
      <w:marBottom w:val="0"/>
      <w:divBdr>
        <w:top w:val="none" w:sz="0" w:space="0" w:color="auto"/>
        <w:left w:val="none" w:sz="0" w:space="0" w:color="auto"/>
        <w:bottom w:val="none" w:sz="0" w:space="0" w:color="auto"/>
        <w:right w:val="none" w:sz="0" w:space="0" w:color="auto"/>
      </w:divBdr>
    </w:div>
    <w:div w:id="946812910">
      <w:bodyDiv w:val="1"/>
      <w:marLeft w:val="0"/>
      <w:marRight w:val="0"/>
      <w:marTop w:val="0"/>
      <w:marBottom w:val="0"/>
      <w:divBdr>
        <w:top w:val="none" w:sz="0" w:space="0" w:color="auto"/>
        <w:left w:val="none" w:sz="0" w:space="0" w:color="auto"/>
        <w:bottom w:val="none" w:sz="0" w:space="0" w:color="auto"/>
        <w:right w:val="none" w:sz="0" w:space="0" w:color="auto"/>
      </w:divBdr>
    </w:div>
    <w:div w:id="1379277193">
      <w:bodyDiv w:val="1"/>
      <w:marLeft w:val="0"/>
      <w:marRight w:val="0"/>
      <w:marTop w:val="0"/>
      <w:marBottom w:val="0"/>
      <w:divBdr>
        <w:top w:val="none" w:sz="0" w:space="0" w:color="auto"/>
        <w:left w:val="none" w:sz="0" w:space="0" w:color="auto"/>
        <w:bottom w:val="none" w:sz="0" w:space="0" w:color="auto"/>
        <w:right w:val="none" w:sz="0" w:space="0" w:color="auto"/>
      </w:divBdr>
    </w:div>
    <w:div w:id="1524586858">
      <w:bodyDiv w:val="1"/>
      <w:marLeft w:val="0"/>
      <w:marRight w:val="0"/>
      <w:marTop w:val="0"/>
      <w:marBottom w:val="0"/>
      <w:divBdr>
        <w:top w:val="none" w:sz="0" w:space="0" w:color="auto"/>
        <w:left w:val="none" w:sz="0" w:space="0" w:color="auto"/>
        <w:bottom w:val="none" w:sz="0" w:space="0" w:color="auto"/>
        <w:right w:val="none" w:sz="0" w:space="0" w:color="auto"/>
      </w:divBdr>
    </w:div>
    <w:div w:id="1563441218">
      <w:bodyDiv w:val="1"/>
      <w:marLeft w:val="0"/>
      <w:marRight w:val="0"/>
      <w:marTop w:val="0"/>
      <w:marBottom w:val="0"/>
      <w:divBdr>
        <w:top w:val="none" w:sz="0" w:space="0" w:color="auto"/>
        <w:left w:val="none" w:sz="0" w:space="0" w:color="auto"/>
        <w:bottom w:val="none" w:sz="0" w:space="0" w:color="auto"/>
        <w:right w:val="none" w:sz="0" w:space="0" w:color="auto"/>
      </w:divBdr>
    </w:div>
    <w:div w:id="1898474632">
      <w:bodyDiv w:val="1"/>
      <w:marLeft w:val="0"/>
      <w:marRight w:val="0"/>
      <w:marTop w:val="0"/>
      <w:marBottom w:val="0"/>
      <w:divBdr>
        <w:top w:val="none" w:sz="0" w:space="0" w:color="auto"/>
        <w:left w:val="none" w:sz="0" w:space="0" w:color="auto"/>
        <w:bottom w:val="none" w:sz="0" w:space="0" w:color="auto"/>
        <w:right w:val="none" w:sz="0" w:space="0" w:color="auto"/>
      </w:divBdr>
    </w:div>
    <w:div w:id="193890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www.polara-b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FF0B21-9BED-4F78-98FE-B67B811CC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564</Words>
  <Characters>3683</Characters>
  <Application>Microsoft Office Word</Application>
  <DocSecurity>0</DocSecurity>
  <Lines>30</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April u baru Mystique</vt:lpstr>
      <vt:lpstr>April u baru Mystique</vt:lpstr>
    </vt:vector>
  </TitlesOfParts>
  <Company>nn</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u baru Mystique</dc:title>
  <dc:creator>Castra</dc:creator>
  <cp:lastModifiedBy>Korisnik</cp:lastModifiedBy>
  <cp:revision>9</cp:revision>
  <cp:lastPrinted>2020-05-28T08:12:00Z</cp:lastPrinted>
  <dcterms:created xsi:type="dcterms:W3CDTF">2020-05-28T06:50:00Z</dcterms:created>
  <dcterms:modified xsi:type="dcterms:W3CDTF">2020-05-28T08:14:00Z</dcterms:modified>
</cp:coreProperties>
</file>